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BC7D62" w14:textId="431C9337" w:rsidR="00C71538" w:rsidRPr="00B55588" w:rsidRDefault="00C71538" w:rsidP="008660BC">
      <w:pPr>
        <w:jc w:val="right"/>
        <w:rPr>
          <w:rFonts w:ascii="Arial" w:eastAsia="Calibri" w:hAnsi="Arial" w:cs="Arial"/>
          <w:i/>
          <w:iCs/>
          <w:color w:val="00B0F0"/>
        </w:rPr>
      </w:pPr>
    </w:p>
    <w:p w14:paraId="013B813C" w14:textId="756956E3" w:rsidR="004A5BDE" w:rsidRPr="00B55588" w:rsidRDefault="00274F91" w:rsidP="00554709">
      <w:pPr>
        <w:tabs>
          <w:tab w:val="left" w:pos="8137"/>
        </w:tabs>
        <w:spacing w:after="0" w:line="240" w:lineRule="auto"/>
        <w:jc w:val="center"/>
        <w:rPr>
          <w:rFonts w:ascii="Arial" w:eastAsia="Calibri" w:hAnsi="Arial" w:cs="Arial"/>
          <w:b/>
          <w:bCs/>
        </w:rPr>
      </w:pPr>
      <w:r w:rsidRPr="00B55588">
        <w:rPr>
          <w:rFonts w:ascii="Arial" w:hAnsi="Arial" w:cs="Arial"/>
          <w:noProof/>
        </w:rPr>
        <w:drawing>
          <wp:inline distT="0" distB="0" distL="0" distR="0" wp14:anchorId="6D88053B" wp14:editId="19D52F5C">
            <wp:extent cx="800100" cy="852170"/>
            <wp:effectExtent l="0" t="0" r="0" b="508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0100" cy="852170"/>
                    </a:xfrm>
                    <a:prstGeom prst="rect">
                      <a:avLst/>
                    </a:prstGeom>
                  </pic:spPr>
                </pic:pic>
              </a:graphicData>
            </a:graphic>
          </wp:inline>
        </w:drawing>
      </w:r>
    </w:p>
    <w:p w14:paraId="62D9844E" w14:textId="77777777" w:rsidR="004A5BDE" w:rsidRPr="00B55588" w:rsidRDefault="004A5BDE" w:rsidP="00682323">
      <w:pPr>
        <w:tabs>
          <w:tab w:val="left" w:pos="8137"/>
        </w:tabs>
        <w:spacing w:after="0" w:line="240" w:lineRule="auto"/>
        <w:rPr>
          <w:rFonts w:ascii="Arial" w:eastAsia="Calibri" w:hAnsi="Arial" w:cs="Arial"/>
          <w:b/>
          <w:bCs/>
        </w:rPr>
      </w:pPr>
    </w:p>
    <w:p w14:paraId="4DB5964D" w14:textId="77777777" w:rsidR="004A0C48" w:rsidRPr="00B55588" w:rsidRDefault="004A0C48" w:rsidP="008660BC">
      <w:pPr>
        <w:tabs>
          <w:tab w:val="left" w:pos="8137"/>
        </w:tabs>
        <w:spacing w:after="0" w:line="240" w:lineRule="auto"/>
        <w:ind w:firstLine="142"/>
        <w:jc w:val="center"/>
        <w:rPr>
          <w:rFonts w:ascii="Arial" w:eastAsia="Calibri" w:hAnsi="Arial" w:cs="Arial"/>
          <w:b/>
          <w:bCs/>
        </w:rPr>
      </w:pPr>
      <w:r w:rsidRPr="00B55588">
        <w:rPr>
          <w:rFonts w:ascii="Arial" w:eastAsia="Calibri" w:hAnsi="Arial" w:cs="Arial"/>
          <w:b/>
          <w:bCs/>
        </w:rPr>
        <w:t>TECHNINĖ SPECIFIKACIJA</w:t>
      </w:r>
    </w:p>
    <w:p w14:paraId="4A53F7D7" w14:textId="77777777" w:rsidR="004A0C48" w:rsidRPr="00B55588"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B55588"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B55588">
        <w:rPr>
          <w:rFonts w:ascii="Arial" w:eastAsia="Calibri" w:hAnsi="Arial" w:cs="Arial"/>
          <w:b/>
        </w:rPr>
        <w:t>SĄVOKOS IR SUTRUMPINIMAI</w:t>
      </w:r>
      <w:r w:rsidR="00B12E41" w:rsidRPr="00B55588">
        <w:rPr>
          <w:rFonts w:ascii="Arial" w:eastAsia="Calibri" w:hAnsi="Arial" w:cs="Arial"/>
          <w:b/>
        </w:rPr>
        <w:t>/ BENDRA INFORMACIJA</w:t>
      </w:r>
    </w:p>
    <w:p w14:paraId="4E75050A" w14:textId="2445BFEC" w:rsidR="004A0C48" w:rsidRPr="00B55588"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B55588">
        <w:rPr>
          <w:rFonts w:ascii="Arial" w:eastAsia="Calibri" w:hAnsi="Arial" w:cs="Arial"/>
          <w:b/>
        </w:rPr>
        <w:t>Pirkėjas / P</w:t>
      </w:r>
      <w:r w:rsidR="00682323" w:rsidRPr="00B55588">
        <w:rPr>
          <w:rFonts w:ascii="Arial" w:eastAsia="Calibri" w:hAnsi="Arial" w:cs="Arial"/>
          <w:b/>
        </w:rPr>
        <w:t>erkančioji organizacija</w:t>
      </w:r>
      <w:r w:rsidRPr="00B55588">
        <w:rPr>
          <w:rFonts w:ascii="Arial" w:eastAsia="Calibri" w:hAnsi="Arial" w:cs="Arial"/>
          <w:b/>
        </w:rPr>
        <w:t xml:space="preserve"> –</w:t>
      </w:r>
      <w:r w:rsidR="00B55588">
        <w:rPr>
          <w:rFonts w:ascii="Arial" w:eastAsia="Calibri" w:hAnsi="Arial" w:cs="Arial"/>
          <w:b/>
        </w:rPr>
        <w:t xml:space="preserve"> </w:t>
      </w:r>
      <w:r w:rsidR="00B06A26" w:rsidRPr="00B55588">
        <w:rPr>
          <w:rFonts w:ascii="Arial" w:eastAsia="Calibri" w:hAnsi="Arial" w:cs="Arial"/>
          <w:b/>
        </w:rPr>
        <w:t>Vilniaus universitetas</w:t>
      </w:r>
    </w:p>
    <w:p w14:paraId="7A4F4046" w14:textId="77777777" w:rsidR="004A0C48" w:rsidRPr="00B55588"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B55588">
        <w:rPr>
          <w:rFonts w:ascii="Arial" w:eastAsia="Calibri" w:hAnsi="Arial" w:cs="Arial"/>
          <w:b/>
          <w:bCs/>
        </w:rPr>
        <w:t>Tiekėjas</w:t>
      </w:r>
      <w:r w:rsidRPr="00B55588">
        <w:rPr>
          <w:rFonts w:ascii="Arial" w:eastAsia="Calibri" w:hAnsi="Arial" w:cs="Arial"/>
          <w:bCs/>
        </w:rPr>
        <w:t xml:space="preserve"> –</w:t>
      </w:r>
      <w:r w:rsidR="00F83FAA" w:rsidRPr="00B55588">
        <w:rPr>
          <w:rFonts w:ascii="Arial" w:eastAsia="Calibri" w:hAnsi="Arial" w:cs="Arial"/>
          <w:bCs/>
        </w:rPr>
        <w:t xml:space="preserve"> </w:t>
      </w:r>
      <w:r w:rsidR="009A4D65" w:rsidRPr="00B55588">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B55588">
        <w:rPr>
          <w:rFonts w:ascii="Arial" w:eastAsia="Calibri" w:hAnsi="Arial" w:cs="Arial"/>
        </w:rPr>
        <w:t>su kuriuo Pirkėjas sudarys šio Pirkimo</w:t>
      </w:r>
      <w:r w:rsidRPr="00B55588">
        <w:rPr>
          <w:rFonts w:ascii="Arial" w:eastAsia="Calibri" w:hAnsi="Arial" w:cs="Arial"/>
        </w:rPr>
        <w:t xml:space="preserve"> sutartį.</w:t>
      </w:r>
      <w:r w:rsidR="009A4D65" w:rsidRPr="00B55588">
        <w:rPr>
          <w:rFonts w:ascii="Arial" w:hAnsi="Arial" w:cs="Arial"/>
          <w:color w:val="000000"/>
        </w:rPr>
        <w:t xml:space="preserve"> </w:t>
      </w:r>
    </w:p>
    <w:p w14:paraId="4D61AFFF" w14:textId="77777777" w:rsidR="004A0C48" w:rsidRPr="00B55588"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B55588">
        <w:rPr>
          <w:rFonts w:ascii="Arial" w:eastAsia="Calibri" w:hAnsi="Arial" w:cs="Arial"/>
          <w:b/>
        </w:rPr>
        <w:t>Sutartis</w:t>
      </w:r>
      <w:r w:rsidRPr="00B55588">
        <w:rPr>
          <w:rFonts w:ascii="Arial" w:eastAsia="Calibri" w:hAnsi="Arial" w:cs="Arial"/>
        </w:rPr>
        <w:t xml:space="preserve"> – </w:t>
      </w:r>
      <w:r w:rsidR="009A4D65" w:rsidRPr="00B55588">
        <w:rPr>
          <w:rFonts w:ascii="Arial" w:eastAsia="Calibri" w:hAnsi="Arial" w:cs="Arial"/>
        </w:rPr>
        <w:t>P</w:t>
      </w:r>
      <w:r w:rsidRPr="00B55588">
        <w:rPr>
          <w:rFonts w:ascii="Arial" w:eastAsia="Calibri" w:hAnsi="Arial" w:cs="Arial"/>
        </w:rPr>
        <w:t>irkimo sutartis, sudaroma tarp Tiekėjo ir Pirkėjo dėl šio Pirkimo objekto.</w:t>
      </w:r>
    </w:p>
    <w:p w14:paraId="0064A2D8" w14:textId="77777777" w:rsidR="002C4223" w:rsidRPr="00B55588" w:rsidRDefault="002C4223" w:rsidP="002C4223">
      <w:pPr>
        <w:tabs>
          <w:tab w:val="left" w:pos="567"/>
          <w:tab w:val="left" w:pos="851"/>
        </w:tabs>
        <w:spacing w:after="0" w:line="240" w:lineRule="auto"/>
        <w:jc w:val="both"/>
        <w:rPr>
          <w:rFonts w:ascii="Arial" w:eastAsia="Calibri" w:hAnsi="Arial" w:cs="Arial"/>
        </w:rPr>
      </w:pPr>
    </w:p>
    <w:p w14:paraId="2FC7E4C1" w14:textId="77777777" w:rsidR="004A0C48" w:rsidRPr="00B55588"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B55588">
        <w:rPr>
          <w:rFonts w:ascii="Arial" w:eastAsia="Calibri" w:hAnsi="Arial" w:cs="Arial"/>
          <w:b/>
          <w:shd w:val="clear" w:color="auto" w:fill="D9D9D9" w:themeFill="background1" w:themeFillShade="D9"/>
        </w:rPr>
        <w:t>PIRKIMO OBJEKTAS</w:t>
      </w:r>
    </w:p>
    <w:p w14:paraId="23B3C562" w14:textId="6D594F2B" w:rsidR="00F72F31" w:rsidRPr="00B55588" w:rsidRDefault="004A0C48" w:rsidP="00EC157C">
      <w:pPr>
        <w:pStyle w:val="ListParagraph"/>
        <w:numPr>
          <w:ilvl w:val="1"/>
          <w:numId w:val="2"/>
        </w:numPr>
        <w:tabs>
          <w:tab w:val="left" w:pos="567"/>
        </w:tabs>
        <w:spacing w:after="0"/>
        <w:ind w:left="0" w:firstLine="0"/>
        <w:jc w:val="both"/>
        <w:rPr>
          <w:rFonts w:ascii="Arial" w:hAnsi="Arial" w:cs="Arial"/>
        </w:rPr>
      </w:pPr>
      <w:r w:rsidRPr="00B55588">
        <w:rPr>
          <w:rFonts w:ascii="Arial" w:hAnsi="Arial" w:cs="Arial"/>
        </w:rPr>
        <w:t xml:space="preserve">Pirkimo objektas – </w:t>
      </w:r>
      <w:r w:rsidR="00EF380F" w:rsidRPr="00B55588">
        <w:rPr>
          <w:rFonts w:ascii="Arial" w:hAnsi="Arial" w:cs="Arial"/>
          <w:b/>
          <w:bCs/>
        </w:rPr>
        <w:t>Informacijos saugumo rizikos vertinimo ir informacinių technologijų atitikties vertinimo atlikimo paslaugos</w:t>
      </w:r>
      <w:r w:rsidRPr="00B55588">
        <w:rPr>
          <w:rFonts w:ascii="Arial" w:hAnsi="Arial" w:cs="Arial"/>
          <w:b/>
          <w:bCs/>
        </w:rPr>
        <w:t xml:space="preserve"> (toliau –</w:t>
      </w:r>
      <w:r w:rsidR="00103378" w:rsidRPr="00B55588">
        <w:rPr>
          <w:rFonts w:ascii="Arial" w:hAnsi="Arial" w:cs="Arial"/>
          <w:b/>
          <w:bCs/>
        </w:rPr>
        <w:t xml:space="preserve"> </w:t>
      </w:r>
      <w:r w:rsidRPr="00B55588">
        <w:rPr>
          <w:rFonts w:ascii="Arial" w:hAnsi="Arial" w:cs="Arial"/>
          <w:b/>
          <w:bCs/>
        </w:rPr>
        <w:t>paslaugos).</w:t>
      </w:r>
      <w:r w:rsidR="00F72F31" w:rsidRPr="00B55588">
        <w:rPr>
          <w:rFonts w:ascii="Arial" w:hAnsi="Arial" w:cs="Arial"/>
        </w:rPr>
        <w:br/>
        <w:t>Vertinimas turi leisti nustatyti esamus ir tikėtinus informacinių sistemų bei IT infrastruktūros saugumo trūkumus ir rizikas bei sustiprinti jų valdymo brandą. Rekomendacijos turi būti parengtos taip, kad būtų galima efektyviai pagerinti saugumo lygį.</w:t>
      </w:r>
    </w:p>
    <w:p w14:paraId="3B210E87" w14:textId="77777777" w:rsidR="00AF1CD1" w:rsidRPr="00B55588" w:rsidRDefault="004A0C48" w:rsidP="00B55588">
      <w:pPr>
        <w:pStyle w:val="ListParagraph"/>
        <w:numPr>
          <w:ilvl w:val="1"/>
          <w:numId w:val="2"/>
        </w:numPr>
        <w:tabs>
          <w:tab w:val="left" w:pos="567"/>
        </w:tabs>
        <w:spacing w:after="0" w:line="240" w:lineRule="auto"/>
        <w:ind w:left="0" w:firstLine="0"/>
        <w:jc w:val="both"/>
        <w:rPr>
          <w:rFonts w:ascii="Arial" w:hAnsi="Arial" w:cs="Arial"/>
        </w:rPr>
      </w:pPr>
      <w:r w:rsidRPr="00B55588">
        <w:rPr>
          <w:rFonts w:ascii="Arial" w:hAnsi="Arial" w:cs="Arial"/>
        </w:rPr>
        <w:t>Pirkimo objektas į pirkimo objekto dalis neskaidomas</w:t>
      </w:r>
      <w:r w:rsidR="00212FAB" w:rsidRPr="00B55588">
        <w:rPr>
          <w:rFonts w:ascii="Arial" w:hAnsi="Arial" w:cs="Arial"/>
        </w:rPr>
        <w:t>, todėl Tiekėjas privalo teikti pasiūlymą visai žemiau nurodytai pirkimo objekto apimčiai.</w:t>
      </w:r>
    </w:p>
    <w:p w14:paraId="23E8739C" w14:textId="77777777" w:rsidR="00A250A5" w:rsidRPr="00B55588" w:rsidRDefault="00A250A5" w:rsidP="00A250A5">
      <w:pPr>
        <w:pStyle w:val="ListParagraph"/>
        <w:tabs>
          <w:tab w:val="left" w:pos="709"/>
        </w:tabs>
        <w:spacing w:after="0" w:line="240" w:lineRule="auto"/>
        <w:ind w:left="0"/>
        <w:jc w:val="both"/>
        <w:rPr>
          <w:rFonts w:ascii="Arial" w:hAnsi="Arial" w:cs="Arial"/>
          <w:i/>
          <w:color w:val="FF0000"/>
        </w:rPr>
      </w:pPr>
    </w:p>
    <w:p w14:paraId="1DE05B8A" w14:textId="22E088E4" w:rsidR="00C940A0" w:rsidRPr="00B55588" w:rsidRDefault="00C940A0" w:rsidP="00A5327F">
      <w:pPr>
        <w:pStyle w:val="ListParagraph"/>
        <w:tabs>
          <w:tab w:val="left" w:pos="709"/>
        </w:tabs>
        <w:spacing w:after="0" w:line="240" w:lineRule="auto"/>
        <w:ind w:left="0"/>
        <w:jc w:val="right"/>
        <w:rPr>
          <w:rFonts w:ascii="Arial" w:hAnsi="Arial" w:cs="Arial"/>
          <w:b/>
          <w:i/>
          <w:color w:val="FF0000"/>
        </w:rPr>
      </w:pPr>
      <w:r w:rsidRPr="00B55588">
        <w:rPr>
          <w:rFonts w:ascii="Arial" w:hAnsi="Arial" w:cs="Arial"/>
          <w:b/>
        </w:rPr>
        <w:t xml:space="preserve">1 lentelė. </w:t>
      </w:r>
    </w:p>
    <w:p w14:paraId="69B8FEFB" w14:textId="77777777" w:rsidR="004A0C48" w:rsidRPr="00B55588" w:rsidRDefault="004A0C48" w:rsidP="008660BC">
      <w:pPr>
        <w:spacing w:after="0" w:line="240" w:lineRule="auto"/>
        <w:jc w:val="both"/>
        <w:rPr>
          <w:rFonts w:ascii="Arial" w:hAnsi="Arial" w:cs="Arial"/>
        </w:rPr>
      </w:pPr>
    </w:p>
    <w:tbl>
      <w:tblPr>
        <w:tblStyle w:val="TableGrid"/>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117"/>
        <w:gridCol w:w="1429"/>
        <w:gridCol w:w="1407"/>
        <w:gridCol w:w="1134"/>
        <w:gridCol w:w="1559"/>
      </w:tblGrid>
      <w:tr w:rsidR="002E6B80" w:rsidRPr="00B55588" w14:paraId="24C7F51E" w14:textId="77777777" w:rsidTr="0004740A">
        <w:trPr>
          <w:trHeight w:val="20"/>
          <w:jc w:val="center"/>
        </w:trPr>
        <w:tc>
          <w:tcPr>
            <w:tcW w:w="852" w:type="dxa"/>
            <w:vMerge w:val="restart"/>
            <w:vAlign w:val="center"/>
          </w:tcPr>
          <w:p w14:paraId="2BC5E39D" w14:textId="77777777" w:rsidR="002E6B80" w:rsidRPr="00B55588" w:rsidRDefault="002E6B80" w:rsidP="0004740A">
            <w:pPr>
              <w:jc w:val="center"/>
              <w:rPr>
                <w:rFonts w:ascii="Arial" w:hAnsi="Arial" w:cs="Arial"/>
                <w:b/>
                <w:sz w:val="22"/>
                <w:szCs w:val="22"/>
              </w:rPr>
            </w:pPr>
            <w:r w:rsidRPr="00B55588">
              <w:rPr>
                <w:rFonts w:ascii="Arial" w:hAnsi="Arial" w:cs="Arial"/>
                <w:b/>
                <w:sz w:val="22"/>
                <w:szCs w:val="22"/>
              </w:rPr>
              <w:t>Eil. Nr.</w:t>
            </w:r>
          </w:p>
        </w:tc>
        <w:tc>
          <w:tcPr>
            <w:tcW w:w="3117" w:type="dxa"/>
            <w:vMerge w:val="restart"/>
            <w:vAlign w:val="center"/>
          </w:tcPr>
          <w:p w14:paraId="61B9CC69" w14:textId="77777777" w:rsidR="002E6B80" w:rsidRPr="00B55588" w:rsidRDefault="002E6B80" w:rsidP="0004740A">
            <w:pPr>
              <w:jc w:val="center"/>
              <w:rPr>
                <w:rFonts w:ascii="Arial" w:hAnsi="Arial" w:cs="Arial"/>
                <w:b/>
                <w:sz w:val="22"/>
                <w:szCs w:val="22"/>
              </w:rPr>
            </w:pPr>
            <w:r w:rsidRPr="00B55588">
              <w:rPr>
                <w:rFonts w:ascii="Arial" w:hAnsi="Arial" w:cs="Arial"/>
                <w:b/>
                <w:sz w:val="22"/>
                <w:szCs w:val="22"/>
              </w:rPr>
              <w:t>Paslaugų pavadinimas</w:t>
            </w:r>
          </w:p>
        </w:tc>
        <w:tc>
          <w:tcPr>
            <w:tcW w:w="1429" w:type="dxa"/>
            <w:vMerge w:val="restart"/>
            <w:vAlign w:val="center"/>
          </w:tcPr>
          <w:p w14:paraId="2FE3B1D6" w14:textId="77777777" w:rsidR="002E6B80" w:rsidRPr="00B55588" w:rsidRDefault="002E6B80" w:rsidP="0004740A">
            <w:pPr>
              <w:jc w:val="center"/>
              <w:rPr>
                <w:rFonts w:ascii="Arial" w:hAnsi="Arial" w:cs="Arial"/>
                <w:b/>
                <w:sz w:val="22"/>
                <w:szCs w:val="22"/>
              </w:rPr>
            </w:pPr>
            <w:r w:rsidRPr="00B55588">
              <w:rPr>
                <w:rFonts w:ascii="Arial" w:hAnsi="Arial" w:cs="Arial"/>
                <w:b/>
                <w:sz w:val="22"/>
                <w:szCs w:val="22"/>
              </w:rPr>
              <w:t xml:space="preserve">Paslaugų apimtis ir mato vnt. </w:t>
            </w:r>
          </w:p>
        </w:tc>
        <w:tc>
          <w:tcPr>
            <w:tcW w:w="2541" w:type="dxa"/>
            <w:gridSpan w:val="2"/>
            <w:vAlign w:val="center"/>
          </w:tcPr>
          <w:p w14:paraId="4D2A227A" w14:textId="77777777" w:rsidR="002E6B80" w:rsidRPr="00B55588" w:rsidRDefault="002E6B80" w:rsidP="0004740A">
            <w:pPr>
              <w:jc w:val="center"/>
              <w:rPr>
                <w:rFonts w:ascii="Arial" w:hAnsi="Arial" w:cs="Arial"/>
                <w:b/>
                <w:sz w:val="22"/>
                <w:szCs w:val="22"/>
              </w:rPr>
            </w:pPr>
            <w:r w:rsidRPr="00B55588">
              <w:rPr>
                <w:rFonts w:ascii="Arial" w:hAnsi="Arial" w:cs="Arial"/>
                <w:b/>
                <w:sz w:val="22"/>
                <w:szCs w:val="22"/>
              </w:rPr>
              <w:t>Užsakymų teikimas</w:t>
            </w:r>
          </w:p>
        </w:tc>
        <w:tc>
          <w:tcPr>
            <w:tcW w:w="1559" w:type="dxa"/>
            <w:vMerge w:val="restart"/>
            <w:vAlign w:val="center"/>
          </w:tcPr>
          <w:p w14:paraId="647983F3" w14:textId="558C8954" w:rsidR="002E6B80" w:rsidRPr="00B55588" w:rsidRDefault="002E6B80" w:rsidP="0004740A">
            <w:pPr>
              <w:jc w:val="center"/>
              <w:rPr>
                <w:rFonts w:ascii="Arial" w:hAnsi="Arial" w:cs="Arial"/>
                <w:b/>
                <w:sz w:val="22"/>
                <w:szCs w:val="22"/>
              </w:rPr>
            </w:pPr>
            <w:r w:rsidRPr="00B55588">
              <w:rPr>
                <w:rFonts w:ascii="Arial" w:hAnsi="Arial" w:cs="Arial"/>
                <w:b/>
                <w:sz w:val="22"/>
                <w:szCs w:val="22"/>
              </w:rPr>
              <w:t xml:space="preserve">Paslaugų suteikimo terminas </w:t>
            </w:r>
            <w:r w:rsidR="0061134E" w:rsidRPr="00B55588">
              <w:rPr>
                <w:rFonts w:ascii="Arial" w:hAnsi="Arial" w:cs="Arial"/>
                <w:b/>
                <w:sz w:val="22"/>
                <w:szCs w:val="22"/>
              </w:rPr>
              <w:t>nuo Sutarties įsigaliojimo</w:t>
            </w:r>
          </w:p>
        </w:tc>
      </w:tr>
      <w:tr w:rsidR="002E6B80" w:rsidRPr="00B55588" w14:paraId="57864B4A" w14:textId="77777777" w:rsidTr="0004740A">
        <w:trPr>
          <w:trHeight w:val="20"/>
          <w:jc w:val="center"/>
        </w:trPr>
        <w:tc>
          <w:tcPr>
            <w:tcW w:w="852" w:type="dxa"/>
            <w:vMerge/>
            <w:vAlign w:val="center"/>
          </w:tcPr>
          <w:p w14:paraId="261352B2" w14:textId="77777777" w:rsidR="002E6B80" w:rsidRPr="00B55588" w:rsidRDefault="002E6B80" w:rsidP="0004740A">
            <w:pPr>
              <w:jc w:val="center"/>
              <w:rPr>
                <w:rFonts w:ascii="Arial" w:hAnsi="Arial" w:cs="Arial"/>
                <w:sz w:val="22"/>
                <w:szCs w:val="22"/>
              </w:rPr>
            </w:pPr>
          </w:p>
        </w:tc>
        <w:tc>
          <w:tcPr>
            <w:tcW w:w="3117" w:type="dxa"/>
            <w:vMerge/>
            <w:vAlign w:val="center"/>
          </w:tcPr>
          <w:p w14:paraId="4E58457D" w14:textId="77777777" w:rsidR="002E6B80" w:rsidRPr="00B55588" w:rsidRDefault="002E6B80" w:rsidP="0004740A">
            <w:pPr>
              <w:jc w:val="center"/>
              <w:rPr>
                <w:rFonts w:ascii="Arial" w:hAnsi="Arial" w:cs="Arial"/>
                <w:sz w:val="22"/>
                <w:szCs w:val="22"/>
              </w:rPr>
            </w:pPr>
          </w:p>
        </w:tc>
        <w:tc>
          <w:tcPr>
            <w:tcW w:w="1429" w:type="dxa"/>
            <w:vMerge/>
            <w:vAlign w:val="center"/>
          </w:tcPr>
          <w:p w14:paraId="2B6EA98C" w14:textId="77777777" w:rsidR="002E6B80" w:rsidRPr="00B55588" w:rsidRDefault="002E6B80" w:rsidP="0004740A">
            <w:pPr>
              <w:jc w:val="center"/>
              <w:rPr>
                <w:rFonts w:ascii="Arial" w:hAnsi="Arial" w:cs="Arial"/>
                <w:sz w:val="22"/>
                <w:szCs w:val="22"/>
              </w:rPr>
            </w:pPr>
          </w:p>
        </w:tc>
        <w:tc>
          <w:tcPr>
            <w:tcW w:w="1407" w:type="dxa"/>
            <w:vAlign w:val="center"/>
          </w:tcPr>
          <w:p w14:paraId="4F6B313B" w14:textId="77777777" w:rsidR="002E6B80" w:rsidRPr="00B55588" w:rsidRDefault="002E6B80" w:rsidP="0004740A">
            <w:pPr>
              <w:jc w:val="center"/>
              <w:rPr>
                <w:rFonts w:ascii="Arial" w:hAnsi="Arial" w:cs="Arial"/>
                <w:b/>
                <w:sz w:val="22"/>
                <w:szCs w:val="22"/>
              </w:rPr>
            </w:pPr>
            <w:r w:rsidRPr="00B55588">
              <w:rPr>
                <w:rFonts w:ascii="Arial" w:hAnsi="Arial" w:cs="Arial"/>
                <w:b/>
                <w:sz w:val="22"/>
                <w:szCs w:val="22"/>
              </w:rPr>
              <w:t>Taip</w:t>
            </w:r>
          </w:p>
          <w:p w14:paraId="5E4C8850" w14:textId="77777777" w:rsidR="002E6B80" w:rsidRPr="00B55588" w:rsidRDefault="002E6B80" w:rsidP="0004740A">
            <w:pPr>
              <w:jc w:val="center"/>
              <w:rPr>
                <w:rFonts w:ascii="Arial" w:hAnsi="Arial" w:cs="Arial"/>
                <w:b/>
                <w:sz w:val="22"/>
                <w:szCs w:val="22"/>
              </w:rPr>
            </w:pPr>
          </w:p>
        </w:tc>
        <w:tc>
          <w:tcPr>
            <w:tcW w:w="1134" w:type="dxa"/>
            <w:vAlign w:val="center"/>
          </w:tcPr>
          <w:p w14:paraId="391643C6" w14:textId="77777777" w:rsidR="002E6B80" w:rsidRPr="00B55588" w:rsidRDefault="002E6B80" w:rsidP="0004740A">
            <w:pPr>
              <w:jc w:val="center"/>
              <w:rPr>
                <w:rFonts w:ascii="Arial" w:hAnsi="Arial" w:cs="Arial"/>
                <w:b/>
                <w:sz w:val="22"/>
                <w:szCs w:val="22"/>
              </w:rPr>
            </w:pPr>
            <w:r w:rsidRPr="00B55588">
              <w:rPr>
                <w:rFonts w:ascii="Arial" w:hAnsi="Arial" w:cs="Arial"/>
                <w:b/>
                <w:sz w:val="22"/>
                <w:szCs w:val="22"/>
              </w:rPr>
              <w:t>Ne</w:t>
            </w:r>
          </w:p>
          <w:p w14:paraId="2632CD2F" w14:textId="77777777" w:rsidR="002E6B80" w:rsidRPr="00B55588" w:rsidRDefault="002E6B80" w:rsidP="0004740A">
            <w:pPr>
              <w:jc w:val="center"/>
              <w:rPr>
                <w:rFonts w:ascii="Arial" w:hAnsi="Arial" w:cs="Arial"/>
                <w:b/>
                <w:sz w:val="22"/>
                <w:szCs w:val="22"/>
              </w:rPr>
            </w:pPr>
          </w:p>
        </w:tc>
        <w:tc>
          <w:tcPr>
            <w:tcW w:w="1559" w:type="dxa"/>
            <w:vMerge/>
            <w:vAlign w:val="center"/>
          </w:tcPr>
          <w:p w14:paraId="05F65E24" w14:textId="77777777" w:rsidR="002E6B80" w:rsidRPr="00B55588" w:rsidRDefault="002E6B80" w:rsidP="0004740A">
            <w:pPr>
              <w:jc w:val="center"/>
              <w:rPr>
                <w:rFonts w:ascii="Arial" w:hAnsi="Arial" w:cs="Arial"/>
                <w:sz w:val="22"/>
                <w:szCs w:val="22"/>
              </w:rPr>
            </w:pPr>
          </w:p>
        </w:tc>
      </w:tr>
      <w:tr w:rsidR="002E6B80" w:rsidRPr="00B55588" w14:paraId="5D4E855C" w14:textId="77777777" w:rsidTr="0004740A">
        <w:trPr>
          <w:trHeight w:val="20"/>
          <w:jc w:val="center"/>
        </w:trPr>
        <w:tc>
          <w:tcPr>
            <w:tcW w:w="852" w:type="dxa"/>
          </w:tcPr>
          <w:p w14:paraId="56034945" w14:textId="77777777" w:rsidR="002E6B80" w:rsidRPr="00B55588" w:rsidRDefault="002E6B80" w:rsidP="0004740A">
            <w:pPr>
              <w:ind w:firstLine="313"/>
              <w:rPr>
                <w:rFonts w:ascii="Arial" w:hAnsi="Arial" w:cs="Arial"/>
                <w:sz w:val="22"/>
                <w:szCs w:val="22"/>
              </w:rPr>
            </w:pPr>
            <w:r w:rsidRPr="00B55588">
              <w:rPr>
                <w:rFonts w:ascii="Arial" w:hAnsi="Arial" w:cs="Arial"/>
                <w:sz w:val="22"/>
                <w:szCs w:val="22"/>
              </w:rPr>
              <w:t>1.</w:t>
            </w:r>
          </w:p>
        </w:tc>
        <w:tc>
          <w:tcPr>
            <w:tcW w:w="3117" w:type="dxa"/>
            <w:vAlign w:val="center"/>
          </w:tcPr>
          <w:p w14:paraId="5462A6D8" w14:textId="0B25464C" w:rsidR="002E6B80" w:rsidRPr="00B55588" w:rsidRDefault="002E6B80" w:rsidP="00EC157C">
            <w:pPr>
              <w:jc w:val="both"/>
              <w:rPr>
                <w:rFonts w:ascii="Arial" w:hAnsi="Arial" w:cs="Arial"/>
                <w:i/>
                <w:iCs/>
                <w:color w:val="FF0000"/>
                <w:sz w:val="22"/>
                <w:szCs w:val="22"/>
              </w:rPr>
            </w:pPr>
            <w:r w:rsidRPr="00B55588">
              <w:rPr>
                <w:rFonts w:ascii="Arial" w:hAnsi="Arial" w:cs="Arial"/>
                <w:iCs/>
                <w:sz w:val="22"/>
                <w:szCs w:val="22"/>
              </w:rPr>
              <w:t>Informacijos saugumo rizikos vertinimo ir informacinių technologijų atitikties vertinimo atlikimo paslaugos</w:t>
            </w:r>
            <w:r w:rsidRPr="00B55588">
              <w:rPr>
                <w:rFonts w:ascii="Arial" w:hAnsi="Arial" w:cs="Arial"/>
                <w:iCs/>
                <w:sz w:val="22"/>
                <w:szCs w:val="22"/>
              </w:rPr>
              <w:tab/>
            </w:r>
          </w:p>
        </w:tc>
        <w:tc>
          <w:tcPr>
            <w:tcW w:w="1429" w:type="dxa"/>
            <w:vAlign w:val="center"/>
          </w:tcPr>
          <w:p w14:paraId="67A7875B" w14:textId="51BEC9E5" w:rsidR="002E6B80" w:rsidRPr="00B55588" w:rsidRDefault="002E6B80" w:rsidP="0004740A">
            <w:pPr>
              <w:jc w:val="center"/>
              <w:rPr>
                <w:rFonts w:ascii="Arial" w:hAnsi="Arial" w:cs="Arial"/>
                <w:iCs/>
                <w:sz w:val="22"/>
                <w:szCs w:val="22"/>
              </w:rPr>
            </w:pPr>
            <w:r w:rsidRPr="00B55588">
              <w:rPr>
                <w:rFonts w:ascii="Arial" w:hAnsi="Arial" w:cs="Arial"/>
                <w:iCs/>
                <w:sz w:val="22"/>
                <w:szCs w:val="22"/>
              </w:rPr>
              <w:t xml:space="preserve">1 </w:t>
            </w:r>
            <w:r w:rsidR="00493D81" w:rsidRPr="00B55588">
              <w:rPr>
                <w:rFonts w:ascii="Arial" w:hAnsi="Arial" w:cs="Arial"/>
                <w:iCs/>
                <w:sz w:val="22"/>
                <w:szCs w:val="22"/>
              </w:rPr>
              <w:t>paslauga</w:t>
            </w:r>
            <w:r w:rsidRPr="00B55588">
              <w:rPr>
                <w:rFonts w:ascii="Arial" w:hAnsi="Arial" w:cs="Arial"/>
                <w:iCs/>
                <w:sz w:val="22"/>
                <w:szCs w:val="22"/>
              </w:rPr>
              <w:tab/>
            </w:r>
          </w:p>
        </w:tc>
        <w:sdt>
          <w:sdtPr>
            <w:rPr>
              <w:rFonts w:ascii="Arial" w:hAnsi="Arial" w:cs="Arial"/>
            </w:rPr>
            <w:id w:val="1687098152"/>
            <w14:checkbox>
              <w14:checked w14:val="0"/>
              <w14:checkedState w14:val="2612" w14:font="MS Gothic"/>
              <w14:uncheckedState w14:val="2610" w14:font="MS Gothic"/>
            </w14:checkbox>
          </w:sdtPr>
          <w:sdtEndPr/>
          <w:sdtContent>
            <w:tc>
              <w:tcPr>
                <w:tcW w:w="1407" w:type="dxa"/>
                <w:vAlign w:val="center"/>
              </w:tcPr>
              <w:p w14:paraId="21009490" w14:textId="2EDE98AD" w:rsidR="002E6B80" w:rsidRPr="00B55588" w:rsidRDefault="0061134E" w:rsidP="0004740A">
                <w:pPr>
                  <w:jc w:val="center"/>
                  <w:rPr>
                    <w:rFonts w:ascii="Arial" w:hAnsi="Arial" w:cs="Arial"/>
                    <w:sz w:val="22"/>
                    <w:szCs w:val="22"/>
                  </w:rPr>
                </w:pPr>
                <w:r w:rsidRPr="00B55588">
                  <w:rPr>
                    <w:rFonts w:ascii="Segoe UI Symbol" w:eastAsia="MS Gothic" w:hAnsi="Segoe UI Symbol" w:cs="Segoe UI Symbol"/>
                    <w:sz w:val="22"/>
                    <w:szCs w:val="22"/>
                  </w:rPr>
                  <w:t>☐</w:t>
                </w:r>
              </w:p>
            </w:tc>
          </w:sdtContent>
        </w:sdt>
        <w:sdt>
          <w:sdtPr>
            <w:rPr>
              <w:rFonts w:ascii="Arial" w:hAnsi="Arial" w:cs="Arial"/>
            </w:rPr>
            <w:id w:val="-290746495"/>
            <w14:checkbox>
              <w14:checked w14:val="1"/>
              <w14:checkedState w14:val="2612" w14:font="MS Gothic"/>
              <w14:uncheckedState w14:val="2610" w14:font="MS Gothic"/>
            </w14:checkbox>
          </w:sdtPr>
          <w:sdtEndPr/>
          <w:sdtContent>
            <w:tc>
              <w:tcPr>
                <w:tcW w:w="1134" w:type="dxa"/>
                <w:vAlign w:val="center"/>
              </w:tcPr>
              <w:p w14:paraId="2E501E5F" w14:textId="77777777" w:rsidR="002E6B80" w:rsidRPr="00B55588" w:rsidRDefault="002E6B80" w:rsidP="0004740A">
                <w:pPr>
                  <w:jc w:val="center"/>
                  <w:rPr>
                    <w:rFonts w:ascii="Arial" w:hAnsi="Arial" w:cs="Arial"/>
                    <w:sz w:val="22"/>
                    <w:szCs w:val="22"/>
                  </w:rPr>
                </w:pPr>
                <w:r w:rsidRPr="00B55588">
                  <w:rPr>
                    <w:rFonts w:ascii="Segoe UI Symbol" w:eastAsia="MS Gothic" w:hAnsi="Segoe UI Symbol" w:cs="Segoe UI Symbol"/>
                    <w:sz w:val="22"/>
                    <w:szCs w:val="22"/>
                  </w:rPr>
                  <w:t>☒</w:t>
                </w:r>
              </w:p>
            </w:tc>
          </w:sdtContent>
        </w:sdt>
        <w:tc>
          <w:tcPr>
            <w:tcW w:w="1559" w:type="dxa"/>
            <w:vAlign w:val="center"/>
          </w:tcPr>
          <w:p w14:paraId="52A9F5FB" w14:textId="637716D6" w:rsidR="002E6B80" w:rsidRPr="00B55588" w:rsidRDefault="00977EBF" w:rsidP="00977EBF">
            <w:pPr>
              <w:rPr>
                <w:rFonts w:ascii="Arial" w:hAnsi="Arial" w:cs="Arial"/>
                <w:bCs/>
                <w:i/>
                <w:iCs/>
                <w:sz w:val="22"/>
                <w:szCs w:val="22"/>
              </w:rPr>
            </w:pPr>
            <w:r w:rsidRPr="00B55588">
              <w:rPr>
                <w:rFonts w:ascii="Arial" w:hAnsi="Arial" w:cs="Arial"/>
                <w:bCs/>
                <w:sz w:val="22"/>
                <w:szCs w:val="22"/>
              </w:rPr>
              <w:t>60 kalendorinių dienų</w:t>
            </w:r>
          </w:p>
        </w:tc>
      </w:tr>
    </w:tbl>
    <w:p w14:paraId="45EC9BC6" w14:textId="77777777" w:rsidR="002E6B80" w:rsidRPr="00B55588" w:rsidRDefault="002E6B80" w:rsidP="008660BC">
      <w:pPr>
        <w:spacing w:after="0" w:line="240" w:lineRule="auto"/>
        <w:jc w:val="both"/>
        <w:rPr>
          <w:rFonts w:ascii="Arial" w:hAnsi="Arial" w:cs="Arial"/>
        </w:rPr>
      </w:pPr>
    </w:p>
    <w:p w14:paraId="5424CF2F" w14:textId="13095BD8" w:rsidR="00A0347D" w:rsidRPr="00B55588" w:rsidRDefault="00A0347D" w:rsidP="0034214B">
      <w:pPr>
        <w:spacing w:after="0" w:line="240" w:lineRule="auto"/>
        <w:rPr>
          <w:rFonts w:ascii="Arial" w:hAnsi="Arial" w:cs="Arial"/>
          <w:b/>
          <w:i/>
          <w:color w:val="00B0F0"/>
        </w:rPr>
      </w:pPr>
    </w:p>
    <w:p w14:paraId="16D27CF7" w14:textId="57AC8CEF" w:rsidR="004A0C48" w:rsidRPr="00B55588" w:rsidRDefault="004A0C48" w:rsidP="0034214B">
      <w:pPr>
        <w:pStyle w:val="ListParagraph"/>
        <w:numPr>
          <w:ilvl w:val="1"/>
          <w:numId w:val="3"/>
        </w:numPr>
        <w:tabs>
          <w:tab w:val="left" w:pos="426"/>
        </w:tabs>
        <w:spacing w:after="0" w:line="240" w:lineRule="auto"/>
        <w:jc w:val="both"/>
        <w:rPr>
          <w:rFonts w:ascii="Arial" w:hAnsi="Arial" w:cs="Arial"/>
        </w:rPr>
      </w:pPr>
      <w:r w:rsidRPr="00B55588">
        <w:rPr>
          <w:rFonts w:ascii="Arial" w:hAnsi="Arial" w:cs="Arial"/>
        </w:rPr>
        <w:t xml:space="preserve"> Aukščiau esančioje lentelėje </w:t>
      </w:r>
      <w:r w:rsidR="00205386" w:rsidRPr="00B55588">
        <w:rPr>
          <w:rFonts w:ascii="Arial" w:hAnsi="Arial" w:cs="Arial"/>
        </w:rPr>
        <w:t xml:space="preserve">nurodyta </w:t>
      </w:r>
      <w:r w:rsidRPr="00B55588">
        <w:rPr>
          <w:rFonts w:ascii="Arial" w:hAnsi="Arial" w:cs="Arial"/>
        </w:rPr>
        <w:t>paslaugų apimtis yra tiksli</w:t>
      </w:r>
      <w:r w:rsidR="00A0347D" w:rsidRPr="00B55588">
        <w:rPr>
          <w:rFonts w:ascii="Arial" w:hAnsi="Arial" w:cs="Arial"/>
        </w:rPr>
        <w:t xml:space="preserve"> </w:t>
      </w:r>
      <w:r w:rsidRPr="00B55588">
        <w:rPr>
          <w:rFonts w:ascii="Arial" w:hAnsi="Arial" w:cs="Arial"/>
        </w:rPr>
        <w:t>ir vykdant Sutartį nesikeis.</w:t>
      </w:r>
    </w:p>
    <w:p w14:paraId="3E08DA05" w14:textId="77777777" w:rsidR="00046A16" w:rsidRPr="00B55588" w:rsidRDefault="00046A16" w:rsidP="00046A16">
      <w:pPr>
        <w:pStyle w:val="ListParagraph"/>
        <w:spacing w:after="0" w:line="240" w:lineRule="auto"/>
        <w:ind w:left="0"/>
        <w:jc w:val="both"/>
        <w:rPr>
          <w:rFonts w:ascii="Arial" w:hAnsi="Arial" w:cs="Arial"/>
          <w:i/>
          <w:color w:val="FF0000"/>
        </w:rPr>
      </w:pPr>
    </w:p>
    <w:p w14:paraId="6CC54D6C" w14:textId="441A5227" w:rsidR="004B55FF" w:rsidRPr="00B55588" w:rsidRDefault="004A0C48" w:rsidP="00EC157C">
      <w:pPr>
        <w:pStyle w:val="ListParagraph"/>
        <w:numPr>
          <w:ilvl w:val="1"/>
          <w:numId w:val="11"/>
        </w:numPr>
        <w:tabs>
          <w:tab w:val="left" w:pos="567"/>
        </w:tabs>
        <w:spacing w:after="0" w:line="240" w:lineRule="auto"/>
        <w:jc w:val="both"/>
        <w:rPr>
          <w:rFonts w:ascii="Arial" w:hAnsi="Arial" w:cs="Arial"/>
        </w:rPr>
      </w:pPr>
      <w:r w:rsidRPr="00B55588">
        <w:rPr>
          <w:rFonts w:ascii="Arial" w:hAnsi="Arial" w:cs="Arial"/>
        </w:rPr>
        <w:t>Užsakymų teikimo tvarka</w:t>
      </w:r>
      <w:r w:rsidR="004B55FF" w:rsidRPr="00B55588">
        <w:rPr>
          <w:rFonts w:ascii="Arial" w:hAnsi="Arial" w:cs="Arial"/>
        </w:rPr>
        <w:t>:</w:t>
      </w:r>
    </w:p>
    <w:p w14:paraId="6838152E" w14:textId="15081575" w:rsidR="00046A16" w:rsidRPr="00B55588" w:rsidRDefault="004A0C48" w:rsidP="008660BC">
      <w:pPr>
        <w:pStyle w:val="ListParagraph"/>
        <w:numPr>
          <w:ilvl w:val="2"/>
          <w:numId w:val="11"/>
        </w:numPr>
        <w:tabs>
          <w:tab w:val="left" w:pos="567"/>
        </w:tabs>
        <w:spacing w:after="0" w:line="240" w:lineRule="auto"/>
        <w:ind w:left="0" w:firstLine="0"/>
        <w:jc w:val="both"/>
        <w:rPr>
          <w:rFonts w:ascii="Arial" w:hAnsi="Arial" w:cs="Arial"/>
        </w:rPr>
      </w:pPr>
      <w:r w:rsidRPr="00B55588">
        <w:rPr>
          <w:rFonts w:ascii="Arial" w:hAnsi="Arial" w:cs="Arial"/>
        </w:rPr>
        <w:t xml:space="preserve"> </w:t>
      </w:r>
      <w:r w:rsidR="004B55FF" w:rsidRPr="00B55588">
        <w:rPr>
          <w:rFonts w:ascii="Arial" w:hAnsi="Arial" w:cs="Arial"/>
        </w:rPr>
        <w:t>u</w:t>
      </w:r>
      <w:r w:rsidRPr="00B55588">
        <w:rPr>
          <w:rFonts w:ascii="Arial" w:hAnsi="Arial" w:cs="Arial"/>
        </w:rPr>
        <w:t xml:space="preserve">žsakymai </w:t>
      </w:r>
      <w:r w:rsidR="00046A16" w:rsidRPr="00B55588">
        <w:rPr>
          <w:rFonts w:ascii="Arial" w:hAnsi="Arial" w:cs="Arial"/>
        </w:rPr>
        <w:t>Sutarties galiojimo laikotarpi</w:t>
      </w:r>
      <w:r w:rsidR="00E30CF3" w:rsidRPr="00B55588">
        <w:rPr>
          <w:rFonts w:ascii="Arial" w:hAnsi="Arial" w:cs="Arial"/>
        </w:rPr>
        <w:t>u</w:t>
      </w:r>
      <w:r w:rsidR="00046A16" w:rsidRPr="00B55588">
        <w:rPr>
          <w:rFonts w:ascii="Arial" w:hAnsi="Arial" w:cs="Arial"/>
        </w:rPr>
        <w:t xml:space="preserve"> </w:t>
      </w:r>
      <w:r w:rsidRPr="00B55588">
        <w:rPr>
          <w:rFonts w:ascii="Arial" w:hAnsi="Arial" w:cs="Arial"/>
          <w:u w:val="single"/>
        </w:rPr>
        <w:t>neteikiami</w:t>
      </w:r>
      <w:r w:rsidR="00046A16" w:rsidRPr="00B55588">
        <w:rPr>
          <w:rFonts w:ascii="Arial" w:hAnsi="Arial" w:cs="Arial"/>
        </w:rPr>
        <w:t>.</w:t>
      </w:r>
      <w:r w:rsidR="003D4EE1" w:rsidRPr="00B55588">
        <w:rPr>
          <w:rFonts w:ascii="Arial" w:hAnsi="Arial" w:cs="Arial"/>
        </w:rPr>
        <w:t xml:space="preserve"> Tiekėjas nuo Sutarties įsigaliojimo per </w:t>
      </w:r>
      <w:r w:rsidR="00BF2FFA" w:rsidRPr="00B55588">
        <w:rPr>
          <w:rFonts w:ascii="Arial" w:hAnsi="Arial" w:cs="Arial"/>
        </w:rPr>
        <w:t xml:space="preserve">20 </w:t>
      </w:r>
      <w:r w:rsidR="00DF544E" w:rsidRPr="00B55588">
        <w:rPr>
          <w:rFonts w:ascii="Arial" w:hAnsi="Arial" w:cs="Arial"/>
        </w:rPr>
        <w:t xml:space="preserve">(dvidešimt) </w:t>
      </w:r>
      <w:r w:rsidR="00BF2FFA" w:rsidRPr="00B55588">
        <w:rPr>
          <w:rFonts w:ascii="Arial" w:hAnsi="Arial" w:cs="Arial"/>
        </w:rPr>
        <w:t>kalendorinių</w:t>
      </w:r>
      <w:r w:rsidR="00DF544E" w:rsidRPr="00B55588">
        <w:rPr>
          <w:rFonts w:ascii="Arial" w:hAnsi="Arial" w:cs="Arial"/>
        </w:rPr>
        <w:t xml:space="preserve"> dienų </w:t>
      </w:r>
      <w:r w:rsidR="00314040" w:rsidRPr="00B55588">
        <w:rPr>
          <w:rFonts w:ascii="Arial" w:hAnsi="Arial" w:cs="Arial"/>
        </w:rPr>
        <w:t>įsipareigoja pradėti teikti paslaugas.</w:t>
      </w:r>
      <w:r w:rsidR="004B55FF" w:rsidRPr="00B55588">
        <w:rPr>
          <w:rFonts w:ascii="Arial" w:hAnsi="Arial" w:cs="Arial"/>
        </w:rPr>
        <w:t xml:space="preserve"> </w:t>
      </w:r>
      <w:r w:rsidR="00AF477D" w:rsidRPr="00B55588">
        <w:rPr>
          <w:rFonts w:ascii="Arial" w:hAnsi="Arial" w:cs="Arial"/>
        </w:rPr>
        <w:t>P</w:t>
      </w:r>
      <w:r w:rsidR="004B55FF" w:rsidRPr="00B55588">
        <w:rPr>
          <w:rFonts w:ascii="Arial" w:hAnsi="Arial" w:cs="Arial"/>
        </w:rPr>
        <w:t xml:space="preserve">aslaugos turi būti suteiktos </w:t>
      </w:r>
      <w:r w:rsidR="009C687D" w:rsidRPr="00B55588">
        <w:rPr>
          <w:rFonts w:ascii="Arial" w:hAnsi="Arial" w:cs="Arial"/>
        </w:rPr>
        <w:t xml:space="preserve">pagal </w:t>
      </w:r>
      <w:r w:rsidR="003B14A7" w:rsidRPr="00B55588">
        <w:rPr>
          <w:rFonts w:ascii="Arial" w:hAnsi="Arial" w:cs="Arial"/>
        </w:rPr>
        <w:t>1 lentelėje</w:t>
      </w:r>
      <w:r w:rsidR="004B55FF" w:rsidRPr="00B55588">
        <w:rPr>
          <w:rFonts w:ascii="Arial" w:hAnsi="Arial" w:cs="Arial"/>
        </w:rPr>
        <w:t xml:space="preserve"> nustatytą terminą.</w:t>
      </w:r>
    </w:p>
    <w:p w14:paraId="6A9DFA4A" w14:textId="77777777" w:rsidR="004A0C48" w:rsidRPr="00B55588" w:rsidRDefault="004A0C48" w:rsidP="004A0C48">
      <w:pPr>
        <w:tabs>
          <w:tab w:val="left" w:pos="709"/>
        </w:tabs>
        <w:spacing w:after="0" w:line="240" w:lineRule="auto"/>
        <w:ind w:firstLine="851"/>
        <w:contextualSpacing/>
        <w:rPr>
          <w:rFonts w:ascii="Arial" w:eastAsia="Calibri" w:hAnsi="Arial" w:cs="Arial"/>
          <w:b/>
        </w:rPr>
      </w:pPr>
    </w:p>
    <w:p w14:paraId="63C1A391" w14:textId="44C80A33" w:rsidR="004A0C48" w:rsidRPr="00B55588"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B55588">
        <w:rPr>
          <w:rFonts w:ascii="Arial" w:eastAsia="Calibri" w:hAnsi="Arial" w:cs="Arial"/>
          <w:b/>
        </w:rPr>
        <w:t>REIKALAVIMAI PASLAUGOMS</w:t>
      </w:r>
      <w:r w:rsidR="00482CF9" w:rsidRPr="00B55588">
        <w:rPr>
          <w:rFonts w:ascii="Arial" w:eastAsia="Calibri" w:hAnsi="Arial" w:cs="Arial"/>
          <w:b/>
        </w:rPr>
        <w:t xml:space="preserve"> </w:t>
      </w:r>
    </w:p>
    <w:p w14:paraId="16ACE7EA" w14:textId="52017F52" w:rsidR="00C344D3" w:rsidRPr="00B55588" w:rsidRDefault="002D5BBD" w:rsidP="002D5BBD">
      <w:pPr>
        <w:spacing w:after="0" w:line="240" w:lineRule="auto"/>
        <w:jc w:val="both"/>
        <w:rPr>
          <w:rFonts w:ascii="Arial" w:eastAsia="Calibri" w:hAnsi="Arial" w:cs="Arial"/>
        </w:rPr>
      </w:pPr>
      <w:r w:rsidRPr="00B55588">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B55588">
        <w:rPr>
          <w:rStyle w:val="FootnoteReference"/>
          <w:rFonts w:ascii="Arial" w:eastAsia="Calibri" w:hAnsi="Arial" w:cs="Arial"/>
        </w:rPr>
        <w:footnoteReference w:id="1"/>
      </w:r>
      <w:r w:rsidR="00B02052">
        <w:rPr>
          <w:rFonts w:ascii="Arial" w:eastAsia="Calibri" w:hAnsi="Arial" w:cs="Arial"/>
        </w:rPr>
        <w:t xml:space="preserve">. </w:t>
      </w:r>
      <w:r w:rsidR="00B02052" w:rsidRPr="00B02052">
        <w:rPr>
          <w:rFonts w:ascii="Arial" w:eastAsia="Calibri" w:hAnsi="Arial" w:cs="Arial"/>
        </w:rPr>
        <w:lastRenderedPageBreak/>
        <w:t>Lygiavertiškumo įrodymas yra Tiekėjo pareiga, o lygiavertiškumo dokumentai privalo būti pateikti kartu su pateikiamu pasiūlymu.</w:t>
      </w:r>
    </w:p>
    <w:p w14:paraId="723CAB0A" w14:textId="77777777" w:rsidR="008660BC" w:rsidRPr="00B55588" w:rsidRDefault="008660BC" w:rsidP="002D5BBD">
      <w:pPr>
        <w:spacing w:after="0" w:line="240" w:lineRule="auto"/>
        <w:jc w:val="both"/>
        <w:rPr>
          <w:rFonts w:ascii="Arial" w:eastAsia="Calibri" w:hAnsi="Arial" w:cs="Arial"/>
        </w:rPr>
      </w:pPr>
    </w:p>
    <w:p w14:paraId="27F86062" w14:textId="77777777" w:rsidR="008660BC" w:rsidRPr="00B55588" w:rsidRDefault="008660BC" w:rsidP="002D5BBD">
      <w:pPr>
        <w:spacing w:after="0" w:line="240" w:lineRule="auto"/>
        <w:jc w:val="both"/>
        <w:rPr>
          <w:rFonts w:ascii="Arial" w:eastAsia="Calibri" w:hAnsi="Arial" w:cs="Arial"/>
        </w:rPr>
      </w:pPr>
    </w:p>
    <w:p w14:paraId="349B4617" w14:textId="77777777" w:rsidR="008660BC" w:rsidRPr="00B55588" w:rsidRDefault="008660BC" w:rsidP="002D5BBD">
      <w:pPr>
        <w:spacing w:after="0" w:line="240" w:lineRule="auto"/>
        <w:jc w:val="both"/>
        <w:rPr>
          <w:rFonts w:ascii="Arial" w:eastAsia="Calibri" w:hAnsi="Arial" w:cs="Arial"/>
        </w:rPr>
      </w:pPr>
    </w:p>
    <w:p w14:paraId="18405614" w14:textId="3637F445" w:rsidR="00F63A4D" w:rsidRPr="00B55588" w:rsidRDefault="00565825" w:rsidP="008660BC">
      <w:pPr>
        <w:spacing w:after="0"/>
        <w:jc w:val="right"/>
        <w:rPr>
          <w:rFonts w:ascii="Arial" w:hAnsi="Arial" w:cs="Arial"/>
          <w:b/>
          <w:snapToGrid w:val="0"/>
        </w:rPr>
      </w:pPr>
      <w:r w:rsidRPr="00B55588">
        <w:rPr>
          <w:rFonts w:ascii="Arial" w:hAnsi="Arial" w:cs="Arial"/>
          <w:b/>
        </w:rPr>
        <w:t>2 lentelė</w:t>
      </w:r>
      <w:r w:rsidRPr="00B55588">
        <w:rPr>
          <w:rFonts w:ascii="Arial" w:hAnsi="Arial" w:cs="Arial"/>
          <w:b/>
          <w:snapToGrid w:val="0"/>
        </w:rPr>
        <w:t>.</w:t>
      </w:r>
    </w:p>
    <w:tbl>
      <w:tblPr>
        <w:tblW w:w="0" w:type="auto"/>
        <w:tblCellMar>
          <w:top w:w="15" w:type="dxa"/>
          <w:left w:w="15" w:type="dxa"/>
          <w:bottom w:w="15" w:type="dxa"/>
          <w:right w:w="15" w:type="dxa"/>
        </w:tblCellMar>
        <w:tblLook w:val="04A0" w:firstRow="1" w:lastRow="0" w:firstColumn="1" w:lastColumn="0" w:noHBand="0" w:noVBand="1"/>
      </w:tblPr>
      <w:tblGrid>
        <w:gridCol w:w="642"/>
        <w:gridCol w:w="8986"/>
      </w:tblGrid>
      <w:tr w:rsidR="00EE29B1" w:rsidRPr="00B55588" w14:paraId="444BC8B9" w14:textId="77777777" w:rsidTr="00E53108">
        <w:trPr>
          <w:trHeight w:val="521"/>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02917C7C" w14:textId="77777777" w:rsidR="006B726E" w:rsidRPr="00B55588" w:rsidRDefault="006B726E" w:rsidP="008660BC">
            <w:pPr>
              <w:spacing w:after="0"/>
              <w:jc w:val="center"/>
              <w:rPr>
                <w:rFonts w:ascii="Arial" w:hAnsi="Arial" w:cs="Arial"/>
                <w:b/>
                <w:color w:val="000000"/>
              </w:rPr>
            </w:pPr>
            <w:r w:rsidRPr="00B55588">
              <w:rPr>
                <w:rFonts w:ascii="Arial" w:hAnsi="Arial" w:cs="Arial"/>
                <w:b/>
                <w:color w:val="000000"/>
              </w:rPr>
              <w:t>Eil.</w:t>
            </w:r>
          </w:p>
          <w:p w14:paraId="226149CF" w14:textId="77777777" w:rsidR="006B726E" w:rsidRPr="00B55588" w:rsidRDefault="006B726E" w:rsidP="008660BC">
            <w:pPr>
              <w:spacing w:after="0"/>
              <w:jc w:val="center"/>
              <w:rPr>
                <w:rFonts w:ascii="Arial" w:hAnsi="Arial" w:cs="Arial"/>
                <w:b/>
                <w:color w:val="000000"/>
              </w:rPr>
            </w:pPr>
            <w:r w:rsidRPr="00B55588">
              <w:rPr>
                <w:rFonts w:ascii="Arial" w:hAnsi="Arial" w:cs="Arial"/>
                <w:b/>
                <w:color w:val="000000"/>
              </w:rPr>
              <w:t>Nr.</w:t>
            </w:r>
          </w:p>
        </w:tc>
        <w:tc>
          <w:tcPr>
            <w:tcW w:w="90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09595CDA" w14:textId="55DD216E" w:rsidR="006B726E" w:rsidRPr="00B55588" w:rsidRDefault="006B726E" w:rsidP="008660BC">
            <w:pPr>
              <w:spacing w:after="0"/>
              <w:jc w:val="center"/>
              <w:rPr>
                <w:rFonts w:ascii="Arial" w:hAnsi="Arial" w:cs="Arial"/>
                <w:b/>
                <w:color w:val="000000"/>
              </w:rPr>
            </w:pPr>
            <w:r w:rsidRPr="00B55588">
              <w:rPr>
                <w:rFonts w:ascii="Arial" w:hAnsi="Arial" w:cs="Arial"/>
                <w:b/>
                <w:color w:val="000000"/>
              </w:rPr>
              <w:t>Aprašymas ir reikalavimai</w:t>
            </w:r>
          </w:p>
        </w:tc>
      </w:tr>
      <w:tr w:rsidR="00A077F3" w:rsidRPr="00B55588" w14:paraId="6BFBFFD0" w14:textId="77777777" w:rsidTr="008660BC">
        <w:trPr>
          <w:trHeight w:val="687"/>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27A7D0A5" w14:textId="4C399F91" w:rsidR="00A077F3" w:rsidRPr="00B55588" w:rsidRDefault="00A5327F" w:rsidP="008660BC">
            <w:pPr>
              <w:spacing w:after="0" w:line="240" w:lineRule="auto"/>
              <w:jc w:val="center"/>
              <w:rPr>
                <w:rFonts w:ascii="Arial" w:eastAsia="Times New Roman" w:hAnsi="Arial" w:cs="Arial"/>
                <w:lang w:eastAsia="lt-LT"/>
              </w:rPr>
            </w:pPr>
            <w:r w:rsidRPr="00B55588">
              <w:rPr>
                <w:rFonts w:ascii="Arial" w:eastAsia="Times New Roman" w:hAnsi="Arial" w:cs="Arial"/>
                <w:b/>
                <w:bCs/>
                <w:lang w:eastAsia="lt-LT"/>
              </w:rPr>
              <w:t>Informacijos saugumo rizikos vertinimo ir informacinių technologijų atitikties vertinimo atlikimo paslaugos</w:t>
            </w:r>
          </w:p>
        </w:tc>
      </w:tr>
      <w:tr w:rsidR="00EE29B1" w:rsidRPr="00B55588" w14:paraId="28026BB0" w14:textId="77777777" w:rsidTr="00E53108">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A603D85" w14:textId="77777777" w:rsidR="00615413" w:rsidRPr="00B55588" w:rsidRDefault="00615413" w:rsidP="008660BC">
            <w:pPr>
              <w:spacing w:after="0" w:line="240" w:lineRule="auto"/>
              <w:jc w:val="center"/>
              <w:rPr>
                <w:rFonts w:ascii="Arial" w:eastAsia="Times New Roman" w:hAnsi="Arial" w:cs="Arial"/>
                <w:lang w:eastAsia="lt-LT"/>
              </w:rPr>
            </w:pPr>
            <w:r w:rsidRPr="00B55588">
              <w:rPr>
                <w:rFonts w:ascii="Arial" w:eastAsia="Times New Roman" w:hAnsi="Arial" w:cs="Arial"/>
                <w:color w:val="000000"/>
                <w:lang w:eastAsia="lt-LT"/>
              </w:rPr>
              <w:t>1.</w:t>
            </w:r>
          </w:p>
        </w:tc>
        <w:tc>
          <w:tcPr>
            <w:tcW w:w="90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274A24" w14:textId="77777777" w:rsidR="00E608FD" w:rsidRPr="00B55588" w:rsidRDefault="002F1B32" w:rsidP="00EC157C">
            <w:pPr>
              <w:jc w:val="both"/>
              <w:rPr>
                <w:rFonts w:ascii="Arial" w:hAnsi="Arial" w:cs="Arial"/>
                <w:b/>
                <w:bCs/>
              </w:rPr>
            </w:pPr>
            <w:r w:rsidRPr="00B55588">
              <w:rPr>
                <w:rFonts w:ascii="Arial" w:hAnsi="Arial" w:cs="Arial"/>
                <w:b/>
                <w:bCs/>
              </w:rPr>
              <w:t>Vertinimo objektai:</w:t>
            </w:r>
          </w:p>
          <w:p w14:paraId="55083776" w14:textId="27DF77DF" w:rsidR="00E608FD" w:rsidRPr="00B55588" w:rsidRDefault="00E608FD" w:rsidP="00EC157C">
            <w:pPr>
              <w:pStyle w:val="ListParagraph"/>
              <w:numPr>
                <w:ilvl w:val="0"/>
                <w:numId w:val="26"/>
              </w:numPr>
              <w:jc w:val="both"/>
              <w:rPr>
                <w:rFonts w:ascii="Arial" w:eastAsia="Times New Roman" w:hAnsi="Arial" w:cs="Arial"/>
                <w:lang w:eastAsia="lt-LT"/>
              </w:rPr>
            </w:pPr>
            <w:r w:rsidRPr="00B55588">
              <w:rPr>
                <w:rFonts w:ascii="Arial" w:eastAsia="Times New Roman" w:hAnsi="Arial" w:cs="Arial"/>
                <w:lang w:eastAsia="lt-LT"/>
              </w:rPr>
              <w:t>Vidinės informacinės sistemos (studentų, dėstytojų, personalo, dokumentų valdymo, finansų apskaitos</w:t>
            </w:r>
            <w:r w:rsidR="003904B9">
              <w:rPr>
                <w:rFonts w:ascii="Arial" w:eastAsia="Times New Roman" w:hAnsi="Arial" w:cs="Arial"/>
                <w:lang w:eastAsia="lt-LT"/>
              </w:rPr>
              <w:t>, nuotolinių mokymų</w:t>
            </w:r>
            <w:bookmarkStart w:id="0" w:name="_GoBack"/>
            <w:bookmarkEnd w:id="0"/>
            <w:r w:rsidRPr="00B55588">
              <w:rPr>
                <w:rFonts w:ascii="Arial" w:eastAsia="Times New Roman" w:hAnsi="Arial" w:cs="Arial"/>
                <w:lang w:eastAsia="lt-LT"/>
              </w:rPr>
              <w:t>);</w:t>
            </w:r>
          </w:p>
          <w:p w14:paraId="3744A01B" w14:textId="77777777" w:rsidR="00E608FD" w:rsidRPr="00B55588" w:rsidRDefault="00E608FD" w:rsidP="00EC157C">
            <w:pPr>
              <w:pStyle w:val="ListParagraph"/>
              <w:numPr>
                <w:ilvl w:val="0"/>
                <w:numId w:val="26"/>
              </w:numPr>
              <w:jc w:val="both"/>
              <w:rPr>
                <w:rFonts w:ascii="Arial" w:eastAsia="Times New Roman" w:hAnsi="Arial" w:cs="Arial"/>
                <w:lang w:eastAsia="lt-LT"/>
              </w:rPr>
            </w:pPr>
            <w:r w:rsidRPr="00B55588">
              <w:rPr>
                <w:rFonts w:ascii="Arial" w:eastAsia="Times New Roman" w:hAnsi="Arial" w:cs="Arial"/>
                <w:lang w:eastAsia="lt-LT"/>
              </w:rPr>
              <w:t>Naudotojų kompiuterinės darbo vietos;</w:t>
            </w:r>
          </w:p>
          <w:p w14:paraId="5EBEF769" w14:textId="77777777" w:rsidR="00E608FD" w:rsidRPr="00B55588" w:rsidRDefault="00E608FD" w:rsidP="00EC157C">
            <w:pPr>
              <w:pStyle w:val="ListParagraph"/>
              <w:numPr>
                <w:ilvl w:val="0"/>
                <w:numId w:val="26"/>
              </w:numPr>
              <w:jc w:val="both"/>
              <w:rPr>
                <w:rFonts w:ascii="Arial" w:eastAsia="Times New Roman" w:hAnsi="Arial" w:cs="Arial"/>
                <w:lang w:eastAsia="lt-LT"/>
              </w:rPr>
            </w:pPr>
            <w:r w:rsidRPr="00B55588">
              <w:rPr>
                <w:rFonts w:ascii="Arial" w:eastAsia="Times New Roman" w:hAnsi="Arial" w:cs="Arial"/>
                <w:lang w:eastAsia="lt-LT"/>
              </w:rPr>
              <w:t>Tarnybinės stotys (fizinės ir virtualios);</w:t>
            </w:r>
          </w:p>
          <w:p w14:paraId="5F265B8C" w14:textId="77777777" w:rsidR="00E608FD" w:rsidRPr="00B55588" w:rsidRDefault="00E608FD" w:rsidP="00EC157C">
            <w:pPr>
              <w:pStyle w:val="ListParagraph"/>
              <w:numPr>
                <w:ilvl w:val="0"/>
                <w:numId w:val="26"/>
              </w:numPr>
              <w:jc w:val="both"/>
              <w:rPr>
                <w:rFonts w:ascii="Arial" w:eastAsia="Times New Roman" w:hAnsi="Arial" w:cs="Arial"/>
                <w:lang w:eastAsia="lt-LT"/>
              </w:rPr>
            </w:pPr>
            <w:r w:rsidRPr="00B55588">
              <w:rPr>
                <w:rFonts w:ascii="Arial" w:eastAsia="Times New Roman" w:hAnsi="Arial" w:cs="Arial"/>
                <w:lang w:eastAsia="lt-LT"/>
              </w:rPr>
              <w:t>Kompiuterių tinklai (LAN, WLAN, VPN);</w:t>
            </w:r>
          </w:p>
          <w:p w14:paraId="5D92F2FB" w14:textId="7009F6D2" w:rsidR="00E608FD" w:rsidRPr="00B55588" w:rsidRDefault="00E608FD" w:rsidP="00EC157C">
            <w:pPr>
              <w:pStyle w:val="ListParagraph"/>
              <w:numPr>
                <w:ilvl w:val="0"/>
                <w:numId w:val="26"/>
              </w:numPr>
              <w:jc w:val="both"/>
              <w:rPr>
                <w:rFonts w:ascii="Arial" w:eastAsia="Times New Roman" w:hAnsi="Arial" w:cs="Arial"/>
                <w:lang w:eastAsia="lt-LT"/>
              </w:rPr>
            </w:pPr>
            <w:r w:rsidRPr="00B55588">
              <w:rPr>
                <w:rFonts w:ascii="Arial" w:eastAsia="Times New Roman" w:hAnsi="Arial" w:cs="Arial"/>
                <w:lang w:eastAsia="lt-LT"/>
              </w:rPr>
              <w:t>Studentų informacinė sistema</w:t>
            </w:r>
            <w:r w:rsidR="00F076F6" w:rsidRPr="00B55588">
              <w:rPr>
                <w:rFonts w:ascii="Arial" w:eastAsia="Times New Roman" w:hAnsi="Arial" w:cs="Arial"/>
                <w:lang w:eastAsia="lt-LT"/>
              </w:rPr>
              <w:t xml:space="preserve"> (VUSIS)</w:t>
            </w:r>
            <w:r w:rsidRPr="00B55588">
              <w:rPr>
                <w:rFonts w:ascii="Arial" w:eastAsia="Times New Roman" w:hAnsi="Arial" w:cs="Arial"/>
                <w:lang w:eastAsia="lt-LT"/>
              </w:rPr>
              <w:t>;</w:t>
            </w:r>
          </w:p>
          <w:p w14:paraId="69808151" w14:textId="77777777" w:rsidR="00E608FD" w:rsidRPr="00B55588" w:rsidRDefault="00E608FD" w:rsidP="00EC157C">
            <w:pPr>
              <w:pStyle w:val="ListParagraph"/>
              <w:numPr>
                <w:ilvl w:val="0"/>
                <w:numId w:val="26"/>
              </w:numPr>
              <w:jc w:val="both"/>
              <w:rPr>
                <w:rFonts w:ascii="Arial" w:eastAsia="Times New Roman" w:hAnsi="Arial" w:cs="Arial"/>
                <w:lang w:eastAsia="lt-LT"/>
              </w:rPr>
            </w:pPr>
            <w:r w:rsidRPr="00B55588">
              <w:rPr>
                <w:rFonts w:ascii="Arial" w:eastAsia="Times New Roman" w:hAnsi="Arial" w:cs="Arial"/>
                <w:lang w:eastAsia="lt-LT"/>
              </w:rPr>
              <w:t>Tapatybių ir autentifikavimo sistemos (IDM, LDAP, AD);</w:t>
            </w:r>
          </w:p>
          <w:p w14:paraId="01EDDD1E" w14:textId="13722CCD" w:rsidR="00E608FD" w:rsidRPr="00B55588" w:rsidRDefault="00E10D1D" w:rsidP="00EC157C">
            <w:pPr>
              <w:pStyle w:val="ListParagraph"/>
              <w:numPr>
                <w:ilvl w:val="0"/>
                <w:numId w:val="26"/>
              </w:numPr>
              <w:jc w:val="both"/>
              <w:rPr>
                <w:rFonts w:ascii="Arial" w:eastAsia="Times New Roman" w:hAnsi="Arial" w:cs="Arial"/>
                <w:lang w:eastAsia="lt-LT"/>
              </w:rPr>
            </w:pPr>
            <w:r w:rsidRPr="00B55588">
              <w:rPr>
                <w:rFonts w:ascii="Arial" w:eastAsia="Times New Roman" w:hAnsi="Arial" w:cs="Arial"/>
                <w:lang w:eastAsia="lt-LT"/>
              </w:rPr>
              <w:t>Finansų valdymo ir apskaitos sistema</w:t>
            </w:r>
            <w:r w:rsidR="00E608FD" w:rsidRPr="00B55588">
              <w:rPr>
                <w:rFonts w:ascii="Arial" w:eastAsia="Times New Roman" w:hAnsi="Arial" w:cs="Arial"/>
                <w:lang w:eastAsia="lt-LT"/>
              </w:rPr>
              <w:t xml:space="preserve"> </w:t>
            </w:r>
            <w:proofErr w:type="spellStart"/>
            <w:r w:rsidRPr="00B55588">
              <w:rPr>
                <w:rFonts w:ascii="Arial" w:eastAsia="Times New Roman" w:hAnsi="Arial" w:cs="Arial"/>
                <w:lang w:eastAsia="lt-LT"/>
              </w:rPr>
              <w:t>V</w:t>
            </w:r>
            <w:r w:rsidR="00E608FD" w:rsidRPr="00B55588">
              <w:rPr>
                <w:rFonts w:ascii="Arial" w:eastAsia="Times New Roman" w:hAnsi="Arial" w:cs="Arial"/>
                <w:lang w:eastAsia="lt-LT"/>
              </w:rPr>
              <w:t>isma</w:t>
            </w:r>
            <w:proofErr w:type="spellEnd"/>
            <w:r w:rsidR="00E608FD" w:rsidRPr="00B55588">
              <w:rPr>
                <w:rFonts w:ascii="Arial" w:eastAsia="Times New Roman" w:hAnsi="Arial" w:cs="Arial"/>
                <w:lang w:eastAsia="lt-LT"/>
              </w:rPr>
              <w:t>;</w:t>
            </w:r>
          </w:p>
          <w:p w14:paraId="4924E8C3" w14:textId="1D486F77" w:rsidR="00615413" w:rsidRPr="00B55588" w:rsidRDefault="00E608FD" w:rsidP="00EC157C">
            <w:pPr>
              <w:pStyle w:val="ListParagraph"/>
              <w:numPr>
                <w:ilvl w:val="0"/>
                <w:numId w:val="26"/>
              </w:numPr>
              <w:jc w:val="both"/>
              <w:rPr>
                <w:rFonts w:ascii="Arial" w:eastAsia="Times New Roman" w:hAnsi="Arial" w:cs="Arial"/>
                <w:lang w:eastAsia="lt-LT"/>
              </w:rPr>
            </w:pPr>
            <w:r w:rsidRPr="00B55588">
              <w:rPr>
                <w:rFonts w:ascii="Arial" w:eastAsia="Times New Roman" w:hAnsi="Arial" w:cs="Arial"/>
                <w:lang w:eastAsia="lt-LT"/>
              </w:rPr>
              <w:t>Intranetas ir svetainės prieigos paslaugos.</w:t>
            </w:r>
          </w:p>
        </w:tc>
      </w:tr>
      <w:tr w:rsidR="00EE29B1" w:rsidRPr="00B55588" w14:paraId="47260F07" w14:textId="77777777" w:rsidTr="00E53108">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EA1986" w14:textId="77777777" w:rsidR="00615413" w:rsidRPr="00B55588" w:rsidRDefault="00615413" w:rsidP="008660BC">
            <w:pPr>
              <w:spacing w:after="0" w:line="240" w:lineRule="auto"/>
              <w:jc w:val="center"/>
              <w:rPr>
                <w:rFonts w:ascii="Arial" w:eastAsia="Times New Roman" w:hAnsi="Arial" w:cs="Arial"/>
                <w:lang w:eastAsia="lt-LT"/>
              </w:rPr>
            </w:pPr>
            <w:r w:rsidRPr="00B55588">
              <w:rPr>
                <w:rFonts w:ascii="Arial" w:eastAsia="Times New Roman" w:hAnsi="Arial" w:cs="Arial"/>
                <w:color w:val="000000"/>
                <w:lang w:eastAsia="lt-LT"/>
              </w:rPr>
              <w:t>2.</w:t>
            </w:r>
          </w:p>
        </w:tc>
        <w:tc>
          <w:tcPr>
            <w:tcW w:w="90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4CBFE9" w14:textId="77777777" w:rsidR="00EB105C" w:rsidRPr="00B55588" w:rsidRDefault="00EB105C" w:rsidP="003041AE">
            <w:pPr>
              <w:spacing w:after="0" w:line="240" w:lineRule="auto"/>
              <w:jc w:val="both"/>
              <w:rPr>
                <w:rFonts w:ascii="Arial" w:eastAsia="Times New Roman" w:hAnsi="Arial" w:cs="Arial"/>
                <w:lang w:eastAsia="lt-LT"/>
              </w:rPr>
            </w:pPr>
            <w:r w:rsidRPr="00B55588">
              <w:rPr>
                <w:rFonts w:ascii="Arial" w:eastAsia="Times New Roman" w:hAnsi="Arial" w:cs="Arial"/>
                <w:b/>
                <w:bCs/>
                <w:lang w:eastAsia="lt-LT"/>
              </w:rPr>
              <w:t>Testavimo scenarijai:</w:t>
            </w:r>
          </w:p>
          <w:p w14:paraId="6E6B3EEF" w14:textId="36D2D40B" w:rsidR="00EB105C" w:rsidRPr="00B55588" w:rsidRDefault="00EB105C" w:rsidP="003041AE">
            <w:pPr>
              <w:numPr>
                <w:ilvl w:val="0"/>
                <w:numId w:val="27"/>
              </w:numPr>
              <w:spacing w:after="0" w:line="240" w:lineRule="auto"/>
              <w:jc w:val="both"/>
              <w:rPr>
                <w:rFonts w:ascii="Arial" w:eastAsia="Times New Roman" w:hAnsi="Arial" w:cs="Arial"/>
                <w:lang w:eastAsia="lt-LT"/>
              </w:rPr>
            </w:pPr>
            <w:r w:rsidRPr="00B55588">
              <w:rPr>
                <w:rFonts w:ascii="Arial" w:eastAsia="Times New Roman" w:hAnsi="Arial" w:cs="Arial"/>
                <w:lang w:eastAsia="lt-LT"/>
              </w:rPr>
              <w:t xml:space="preserve">Studentų ir dėstytojų paskyrų perėmimas: </w:t>
            </w:r>
            <w:proofErr w:type="spellStart"/>
            <w:r w:rsidRPr="00B55588">
              <w:rPr>
                <w:rFonts w:ascii="Arial" w:eastAsia="Times New Roman" w:hAnsi="Arial" w:cs="Arial"/>
                <w:lang w:eastAsia="lt-LT"/>
              </w:rPr>
              <w:t>eskalacijos</w:t>
            </w:r>
            <w:proofErr w:type="spellEnd"/>
            <w:r w:rsidRPr="00B55588">
              <w:rPr>
                <w:rFonts w:ascii="Arial" w:eastAsia="Times New Roman" w:hAnsi="Arial" w:cs="Arial"/>
                <w:lang w:eastAsia="lt-LT"/>
              </w:rPr>
              <w:t>, sesijų perėmimas, slaptažodžių stiprumas, MFA, įvykių žurnalai.</w:t>
            </w:r>
          </w:p>
          <w:p w14:paraId="235A493E" w14:textId="087046C8" w:rsidR="00EB105C" w:rsidRPr="00B55588" w:rsidRDefault="00EB105C" w:rsidP="003041AE">
            <w:pPr>
              <w:numPr>
                <w:ilvl w:val="0"/>
                <w:numId w:val="27"/>
              </w:numPr>
              <w:spacing w:after="0" w:line="240" w:lineRule="auto"/>
              <w:jc w:val="both"/>
              <w:rPr>
                <w:rFonts w:ascii="Arial" w:eastAsia="Times New Roman" w:hAnsi="Arial" w:cs="Arial"/>
                <w:lang w:eastAsia="lt-LT"/>
              </w:rPr>
            </w:pPr>
            <w:r w:rsidRPr="00B55588">
              <w:rPr>
                <w:rFonts w:ascii="Arial" w:eastAsia="Times New Roman" w:hAnsi="Arial" w:cs="Arial"/>
                <w:lang w:eastAsia="lt-LT"/>
              </w:rPr>
              <w:t xml:space="preserve">Įsilaužimas per VPN: vidaus tinklo architektūros, VPN saugumo, </w:t>
            </w:r>
            <w:r w:rsidR="003041AE">
              <w:rPr>
                <w:rFonts w:ascii="Arial" w:eastAsia="Times New Roman" w:hAnsi="Arial" w:cs="Arial"/>
                <w:lang w:eastAsia="lt-LT"/>
              </w:rPr>
              <w:t xml:space="preserve">angl. </w:t>
            </w:r>
            <w:proofErr w:type="spellStart"/>
            <w:r w:rsidRPr="00EC157C">
              <w:rPr>
                <w:rFonts w:ascii="Arial" w:eastAsia="Times New Roman" w:hAnsi="Arial" w:cs="Arial"/>
                <w:i/>
                <w:lang w:eastAsia="lt-LT"/>
              </w:rPr>
              <w:t>lateral</w:t>
            </w:r>
            <w:proofErr w:type="spellEnd"/>
            <w:r w:rsidRPr="00EC157C">
              <w:rPr>
                <w:rFonts w:ascii="Arial" w:eastAsia="Times New Roman" w:hAnsi="Arial" w:cs="Arial"/>
                <w:i/>
                <w:lang w:eastAsia="lt-LT"/>
              </w:rPr>
              <w:t xml:space="preserve"> </w:t>
            </w:r>
            <w:proofErr w:type="spellStart"/>
            <w:r w:rsidRPr="00EC157C">
              <w:rPr>
                <w:rFonts w:ascii="Arial" w:eastAsia="Times New Roman" w:hAnsi="Arial" w:cs="Arial"/>
                <w:i/>
                <w:lang w:eastAsia="lt-LT"/>
              </w:rPr>
              <w:t>movement</w:t>
            </w:r>
            <w:proofErr w:type="spellEnd"/>
            <w:r w:rsidRPr="00B55588">
              <w:rPr>
                <w:rFonts w:ascii="Arial" w:eastAsia="Times New Roman" w:hAnsi="Arial" w:cs="Arial"/>
                <w:lang w:eastAsia="lt-LT"/>
              </w:rPr>
              <w:t xml:space="preserve"> tikrinimas.</w:t>
            </w:r>
          </w:p>
          <w:p w14:paraId="59B89116" w14:textId="77777777" w:rsidR="00EB105C" w:rsidRPr="00B55588" w:rsidRDefault="00EB105C" w:rsidP="0051782A">
            <w:pPr>
              <w:numPr>
                <w:ilvl w:val="0"/>
                <w:numId w:val="27"/>
              </w:numPr>
              <w:spacing w:after="0" w:line="240" w:lineRule="auto"/>
              <w:jc w:val="both"/>
              <w:rPr>
                <w:rFonts w:ascii="Arial" w:eastAsia="Times New Roman" w:hAnsi="Arial" w:cs="Arial"/>
                <w:lang w:eastAsia="lt-LT"/>
              </w:rPr>
            </w:pPr>
            <w:r w:rsidRPr="00B55588">
              <w:rPr>
                <w:rFonts w:ascii="Arial" w:eastAsia="Times New Roman" w:hAnsi="Arial" w:cs="Arial"/>
                <w:lang w:eastAsia="lt-LT"/>
              </w:rPr>
              <w:t xml:space="preserve">AD, IDM, </w:t>
            </w:r>
            <w:proofErr w:type="spellStart"/>
            <w:r w:rsidRPr="00B55588">
              <w:rPr>
                <w:rFonts w:ascii="Arial" w:eastAsia="Times New Roman" w:hAnsi="Arial" w:cs="Arial"/>
                <w:lang w:eastAsia="lt-LT"/>
              </w:rPr>
              <w:t>Visma</w:t>
            </w:r>
            <w:proofErr w:type="spellEnd"/>
            <w:r w:rsidRPr="00B55588">
              <w:rPr>
                <w:rFonts w:ascii="Arial" w:eastAsia="Times New Roman" w:hAnsi="Arial" w:cs="Arial"/>
                <w:lang w:eastAsia="lt-LT"/>
              </w:rPr>
              <w:t xml:space="preserve"> ir studentų IS testavimas pagal OWASP ASVS v4.0.</w:t>
            </w:r>
          </w:p>
          <w:p w14:paraId="52E21AAC" w14:textId="4DB9E32B" w:rsidR="00615413" w:rsidRPr="00B55588" w:rsidRDefault="00615413" w:rsidP="004D368D">
            <w:pPr>
              <w:spacing w:after="0" w:line="240" w:lineRule="auto"/>
              <w:jc w:val="both"/>
              <w:rPr>
                <w:rFonts w:ascii="Arial" w:eastAsia="Times New Roman" w:hAnsi="Arial" w:cs="Arial"/>
                <w:lang w:eastAsia="lt-LT"/>
              </w:rPr>
            </w:pPr>
          </w:p>
        </w:tc>
      </w:tr>
      <w:tr w:rsidR="00AF2E71" w:rsidRPr="00B55588" w14:paraId="4B10F52B" w14:textId="77777777" w:rsidTr="00E53108">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BCFA8FE" w14:textId="7F787944" w:rsidR="00AF2E71" w:rsidRPr="00B55588" w:rsidRDefault="00650075" w:rsidP="008660BC">
            <w:pPr>
              <w:spacing w:after="0" w:line="240" w:lineRule="auto"/>
              <w:jc w:val="center"/>
              <w:rPr>
                <w:rFonts w:ascii="Arial" w:eastAsia="Times New Roman" w:hAnsi="Arial" w:cs="Arial"/>
                <w:color w:val="000000"/>
                <w:lang w:eastAsia="lt-LT"/>
              </w:rPr>
            </w:pPr>
            <w:r w:rsidRPr="00B55588">
              <w:rPr>
                <w:rFonts w:ascii="Arial" w:eastAsia="Times New Roman" w:hAnsi="Arial" w:cs="Arial"/>
                <w:color w:val="000000"/>
                <w:lang w:eastAsia="lt-LT"/>
              </w:rPr>
              <w:t>3.</w:t>
            </w:r>
          </w:p>
        </w:tc>
        <w:tc>
          <w:tcPr>
            <w:tcW w:w="90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D63E84" w14:textId="77777777" w:rsidR="00650075" w:rsidRPr="00B55588" w:rsidRDefault="00650075" w:rsidP="003041AE">
            <w:pPr>
              <w:spacing w:after="0" w:line="240" w:lineRule="auto"/>
              <w:jc w:val="both"/>
              <w:rPr>
                <w:rFonts w:ascii="Arial" w:eastAsia="Times New Roman" w:hAnsi="Arial" w:cs="Arial"/>
                <w:lang w:eastAsia="lt-LT"/>
              </w:rPr>
            </w:pPr>
            <w:r w:rsidRPr="00B55588">
              <w:rPr>
                <w:rFonts w:ascii="Arial" w:eastAsia="Times New Roman" w:hAnsi="Arial" w:cs="Arial"/>
                <w:b/>
                <w:bCs/>
                <w:lang w:eastAsia="lt-LT"/>
              </w:rPr>
              <w:t>Parengiami dokumentai:</w:t>
            </w:r>
          </w:p>
          <w:p w14:paraId="5828FA50" w14:textId="3D54159D" w:rsidR="00650075" w:rsidRPr="00B55588" w:rsidRDefault="00650075" w:rsidP="003041AE">
            <w:pPr>
              <w:numPr>
                <w:ilvl w:val="0"/>
                <w:numId w:val="28"/>
              </w:numPr>
              <w:spacing w:after="0" w:line="240" w:lineRule="auto"/>
              <w:jc w:val="both"/>
              <w:rPr>
                <w:rFonts w:ascii="Arial" w:eastAsia="Times New Roman" w:hAnsi="Arial" w:cs="Arial"/>
                <w:lang w:eastAsia="lt-LT"/>
              </w:rPr>
            </w:pPr>
            <w:r w:rsidRPr="00B55588">
              <w:rPr>
                <w:rFonts w:ascii="Arial" w:eastAsia="Times New Roman" w:hAnsi="Arial" w:cs="Arial"/>
                <w:lang w:eastAsia="lt-LT"/>
              </w:rPr>
              <w:t>Testavimo veiklų planas (suderintas</w:t>
            </w:r>
            <w:r w:rsidR="000A4A9B">
              <w:rPr>
                <w:rFonts w:ascii="Arial" w:eastAsia="Times New Roman" w:hAnsi="Arial" w:cs="Arial"/>
                <w:lang w:eastAsia="lt-LT"/>
              </w:rPr>
              <w:t xml:space="preserve"> </w:t>
            </w:r>
            <w:r w:rsidR="000A4A9B" w:rsidRPr="000A4A9B">
              <w:rPr>
                <w:rFonts w:ascii="Arial" w:eastAsia="Times New Roman" w:hAnsi="Arial" w:cs="Arial"/>
                <w:lang w:eastAsia="lt-LT"/>
              </w:rPr>
              <w:t>su Pirkėju, pateikiamas per 5 darbo dienas nuo testavimo planavimo etapo pradžios</w:t>
            </w:r>
            <w:r w:rsidRPr="00B55588">
              <w:rPr>
                <w:rFonts w:ascii="Arial" w:eastAsia="Times New Roman" w:hAnsi="Arial" w:cs="Arial"/>
                <w:lang w:eastAsia="lt-LT"/>
              </w:rPr>
              <w:t>);</w:t>
            </w:r>
          </w:p>
          <w:p w14:paraId="3717ADEA" w14:textId="05C0EB47" w:rsidR="00650075" w:rsidRPr="00B55588" w:rsidRDefault="00650075" w:rsidP="003041AE">
            <w:pPr>
              <w:numPr>
                <w:ilvl w:val="0"/>
                <w:numId w:val="28"/>
              </w:numPr>
              <w:spacing w:after="0" w:line="240" w:lineRule="auto"/>
              <w:jc w:val="both"/>
              <w:rPr>
                <w:rFonts w:ascii="Arial" w:eastAsia="Times New Roman" w:hAnsi="Arial" w:cs="Arial"/>
                <w:lang w:eastAsia="lt-LT"/>
              </w:rPr>
            </w:pPr>
            <w:r w:rsidRPr="00B55588">
              <w:rPr>
                <w:rFonts w:ascii="Arial" w:eastAsia="Times New Roman" w:hAnsi="Arial" w:cs="Arial"/>
                <w:lang w:eastAsia="lt-LT"/>
              </w:rPr>
              <w:t>Rizikų valdymo planas</w:t>
            </w:r>
            <w:r w:rsidR="000A4A9B" w:rsidRPr="000A4A9B">
              <w:rPr>
                <w:rFonts w:ascii="Arial" w:eastAsia="Times New Roman" w:hAnsi="Arial" w:cs="Arial"/>
                <w:lang w:eastAsia="lt-LT"/>
              </w:rPr>
              <w:t xml:space="preserve"> (pateikiamas kartu su testavimo planu)</w:t>
            </w:r>
            <w:r w:rsidRPr="00B55588">
              <w:rPr>
                <w:rFonts w:ascii="Arial" w:eastAsia="Times New Roman" w:hAnsi="Arial" w:cs="Arial"/>
                <w:lang w:eastAsia="lt-LT"/>
              </w:rPr>
              <w:t>;</w:t>
            </w:r>
          </w:p>
          <w:p w14:paraId="2277B2EA" w14:textId="1228F7DC" w:rsidR="00650075" w:rsidRPr="00B55588" w:rsidRDefault="00650075" w:rsidP="003041AE">
            <w:pPr>
              <w:numPr>
                <w:ilvl w:val="0"/>
                <w:numId w:val="28"/>
              </w:numPr>
              <w:spacing w:after="0" w:line="240" w:lineRule="auto"/>
              <w:jc w:val="both"/>
              <w:rPr>
                <w:rFonts w:ascii="Arial" w:eastAsia="Times New Roman" w:hAnsi="Arial" w:cs="Arial"/>
                <w:lang w:eastAsia="lt-LT"/>
              </w:rPr>
            </w:pPr>
            <w:r w:rsidRPr="00B55588">
              <w:rPr>
                <w:rFonts w:ascii="Arial" w:eastAsia="Times New Roman" w:hAnsi="Arial" w:cs="Arial"/>
                <w:lang w:eastAsia="lt-LT"/>
              </w:rPr>
              <w:t>Ataskaitos su rezultatais, išvadomis ir rekomendacijomis</w:t>
            </w:r>
            <w:r w:rsidR="000A4A9B" w:rsidRPr="000A4A9B">
              <w:rPr>
                <w:rFonts w:ascii="Arial" w:eastAsia="Times New Roman" w:hAnsi="Arial" w:cs="Arial"/>
                <w:lang w:eastAsia="lt-LT"/>
              </w:rPr>
              <w:t xml:space="preserve"> (pateikiamos per 5 darbo dienas nuo kiekvieno testavimo scenarijaus užbaigimo)</w:t>
            </w:r>
            <w:r w:rsidRPr="00B55588">
              <w:rPr>
                <w:rFonts w:ascii="Arial" w:eastAsia="Times New Roman" w:hAnsi="Arial" w:cs="Arial"/>
                <w:lang w:eastAsia="lt-LT"/>
              </w:rPr>
              <w:t>;</w:t>
            </w:r>
          </w:p>
          <w:p w14:paraId="65178ABB" w14:textId="2300BA4C" w:rsidR="00650075" w:rsidRDefault="00650075" w:rsidP="00635511">
            <w:pPr>
              <w:numPr>
                <w:ilvl w:val="0"/>
                <w:numId w:val="28"/>
              </w:numPr>
              <w:spacing w:after="0" w:line="240" w:lineRule="auto"/>
              <w:jc w:val="both"/>
              <w:rPr>
                <w:rFonts w:ascii="Arial" w:eastAsia="Times New Roman" w:hAnsi="Arial" w:cs="Arial"/>
                <w:lang w:eastAsia="lt-LT"/>
              </w:rPr>
            </w:pPr>
            <w:r w:rsidRPr="00B55588">
              <w:rPr>
                <w:rFonts w:ascii="Arial" w:eastAsia="Times New Roman" w:hAnsi="Arial" w:cs="Arial"/>
                <w:lang w:eastAsia="lt-LT"/>
              </w:rPr>
              <w:t>Apibendrinta vadovybės ataskaita su saugumo būkle ir prioritetais;</w:t>
            </w:r>
          </w:p>
          <w:p w14:paraId="07D33C01" w14:textId="51927E6F" w:rsidR="000A4A9B" w:rsidRPr="00B55588" w:rsidRDefault="000A4A9B" w:rsidP="00635511">
            <w:pPr>
              <w:numPr>
                <w:ilvl w:val="0"/>
                <w:numId w:val="28"/>
              </w:numPr>
              <w:spacing w:after="0" w:line="240" w:lineRule="auto"/>
              <w:jc w:val="both"/>
              <w:rPr>
                <w:rFonts w:ascii="Arial" w:eastAsia="Times New Roman" w:hAnsi="Arial" w:cs="Arial"/>
                <w:lang w:eastAsia="lt-LT"/>
              </w:rPr>
            </w:pPr>
            <w:r w:rsidRPr="000A4A9B">
              <w:rPr>
                <w:rFonts w:ascii="Arial" w:eastAsia="Times New Roman" w:hAnsi="Arial" w:cs="Arial"/>
                <w:lang w:eastAsia="lt-LT"/>
              </w:rPr>
              <w:t>Visi dokumentai teikiami perkančiajai organizacijai per 5 darbo dienas, kuri per 5 darbo dienas teikia pastabas; tiekėjas pastabas privalo ištaisyti per 3 darbo dienas;</w:t>
            </w:r>
          </w:p>
          <w:p w14:paraId="48930418" w14:textId="407FB9FB" w:rsidR="00AF2E71" w:rsidRPr="00B55588" w:rsidRDefault="00650075" w:rsidP="0051782A">
            <w:pPr>
              <w:numPr>
                <w:ilvl w:val="0"/>
                <w:numId w:val="28"/>
              </w:numPr>
              <w:spacing w:after="0" w:line="240" w:lineRule="auto"/>
              <w:jc w:val="both"/>
              <w:rPr>
                <w:rFonts w:ascii="Arial" w:eastAsia="Times New Roman" w:hAnsi="Arial" w:cs="Arial"/>
                <w:lang w:eastAsia="lt-LT"/>
              </w:rPr>
            </w:pPr>
            <w:r w:rsidRPr="00B55588">
              <w:rPr>
                <w:rFonts w:ascii="Arial" w:eastAsia="Times New Roman" w:hAnsi="Arial" w:cs="Arial"/>
                <w:lang w:eastAsia="lt-LT"/>
              </w:rPr>
              <w:t xml:space="preserve">Galutinis rezultatas pristatomas </w:t>
            </w:r>
            <w:r w:rsidR="000A4A9B" w:rsidRPr="000A4A9B">
              <w:rPr>
                <w:rFonts w:ascii="Arial" w:eastAsia="Times New Roman" w:hAnsi="Arial" w:cs="Arial"/>
                <w:lang w:eastAsia="lt-LT"/>
              </w:rPr>
              <w:t>nuotolinio arba kontaktinio susitikimo metu, dalyvaujant Pirkėjo paskirtiems specialistams ir sudarant sąlygas pateikti klausimus bei pastabas žodžiu</w:t>
            </w:r>
            <w:r w:rsidRPr="00B55588">
              <w:rPr>
                <w:rFonts w:ascii="Arial" w:eastAsia="Times New Roman" w:hAnsi="Arial" w:cs="Arial"/>
                <w:lang w:eastAsia="lt-LT"/>
              </w:rPr>
              <w:t>.</w:t>
            </w:r>
          </w:p>
        </w:tc>
      </w:tr>
    </w:tbl>
    <w:p w14:paraId="2439B670" w14:textId="77777777" w:rsidR="007B5B24" w:rsidRPr="00B55588" w:rsidRDefault="007B5B24" w:rsidP="008660BC">
      <w:pPr>
        <w:jc w:val="center"/>
        <w:rPr>
          <w:rFonts w:ascii="Arial" w:hAnsi="Arial" w:cs="Arial"/>
          <w:b/>
          <w:snapToGrid w:val="0"/>
        </w:rPr>
      </w:pPr>
    </w:p>
    <w:p w14:paraId="2D75E9D2" w14:textId="7668CD30" w:rsidR="00DA63C6" w:rsidRPr="00B55588" w:rsidRDefault="007B5B24" w:rsidP="007B5B24">
      <w:pPr>
        <w:jc w:val="right"/>
        <w:rPr>
          <w:rFonts w:ascii="Arial" w:hAnsi="Arial" w:cs="Arial"/>
          <w:b/>
          <w:snapToGrid w:val="0"/>
        </w:rPr>
      </w:pPr>
      <w:r w:rsidRPr="00B55588">
        <w:rPr>
          <w:rFonts w:ascii="Arial" w:hAnsi="Arial" w:cs="Arial"/>
          <w:b/>
          <w:snapToGrid w:val="0"/>
        </w:rPr>
        <w:t xml:space="preserve">3 lentelė. </w:t>
      </w:r>
      <w:r w:rsidR="00637A40" w:rsidRPr="00B55588">
        <w:rPr>
          <w:rFonts w:ascii="Arial" w:hAnsi="Arial" w:cs="Arial"/>
          <w:b/>
          <w:snapToGrid w:val="0"/>
        </w:rPr>
        <w:t xml:space="preserve">Techniniai reikalavimai </w:t>
      </w:r>
      <w:r w:rsidR="008A4475" w:rsidRPr="00B55588">
        <w:rPr>
          <w:rFonts w:ascii="Arial" w:hAnsi="Arial" w:cs="Arial"/>
          <w:b/>
          <w:snapToGrid w:val="0"/>
        </w:rPr>
        <w:t>testavimui</w:t>
      </w:r>
    </w:p>
    <w:tbl>
      <w:tblPr>
        <w:tblStyle w:val="TableGrid"/>
        <w:tblW w:w="0" w:type="auto"/>
        <w:tblLook w:val="04A0" w:firstRow="1" w:lastRow="0" w:firstColumn="1" w:lastColumn="0" w:noHBand="0" w:noVBand="1"/>
      </w:tblPr>
      <w:tblGrid>
        <w:gridCol w:w="562"/>
        <w:gridCol w:w="9066"/>
      </w:tblGrid>
      <w:tr w:rsidR="00DA63C6" w:rsidRPr="00B55588" w14:paraId="292045F5" w14:textId="77777777" w:rsidTr="00E53108">
        <w:tc>
          <w:tcPr>
            <w:tcW w:w="562" w:type="dxa"/>
            <w:vAlign w:val="center"/>
          </w:tcPr>
          <w:p w14:paraId="21D2F8B2" w14:textId="6ECB681D" w:rsidR="00DA63C6" w:rsidRPr="00B55588" w:rsidRDefault="00DA63C6" w:rsidP="008A4475">
            <w:pPr>
              <w:jc w:val="center"/>
              <w:rPr>
                <w:rFonts w:ascii="Arial" w:hAnsi="Arial" w:cs="Arial"/>
                <w:b/>
                <w:snapToGrid w:val="0"/>
                <w:sz w:val="22"/>
                <w:szCs w:val="22"/>
              </w:rPr>
            </w:pPr>
            <w:r w:rsidRPr="00B55588">
              <w:rPr>
                <w:rFonts w:ascii="Arial" w:hAnsi="Arial" w:cs="Arial"/>
                <w:b/>
                <w:snapToGrid w:val="0"/>
                <w:sz w:val="22"/>
                <w:szCs w:val="22"/>
              </w:rPr>
              <w:t>1.</w:t>
            </w:r>
          </w:p>
        </w:tc>
        <w:tc>
          <w:tcPr>
            <w:tcW w:w="9066" w:type="dxa"/>
          </w:tcPr>
          <w:p w14:paraId="3E59F641" w14:textId="5F5348AF" w:rsidR="008A4475" w:rsidRPr="00B55588" w:rsidRDefault="008A4475" w:rsidP="008A4475">
            <w:pPr>
              <w:spacing w:before="100" w:beforeAutospacing="1" w:after="100" w:afterAutospacing="1"/>
              <w:outlineLvl w:val="3"/>
              <w:rPr>
                <w:rFonts w:ascii="Arial" w:hAnsi="Arial" w:cs="Arial"/>
                <w:b/>
                <w:bCs/>
                <w:sz w:val="22"/>
                <w:szCs w:val="22"/>
                <w:lang w:eastAsia="lt-LT"/>
              </w:rPr>
            </w:pPr>
            <w:r w:rsidRPr="00B55588">
              <w:rPr>
                <w:rFonts w:ascii="Arial" w:hAnsi="Arial" w:cs="Arial"/>
                <w:b/>
                <w:bCs/>
                <w:sz w:val="22"/>
                <w:szCs w:val="22"/>
                <w:lang w:eastAsia="lt-LT"/>
              </w:rPr>
              <w:t>Įsibrovimas naudojantis studento paskyra</w:t>
            </w:r>
          </w:p>
          <w:p w14:paraId="1C48E3FF" w14:textId="77777777" w:rsidR="008A4475" w:rsidRPr="00B55588" w:rsidRDefault="008A4475" w:rsidP="008A4475">
            <w:pPr>
              <w:numPr>
                <w:ilvl w:val="0"/>
                <w:numId w:val="29"/>
              </w:numPr>
              <w:spacing w:before="100" w:beforeAutospacing="1" w:after="100" w:afterAutospacing="1"/>
              <w:rPr>
                <w:rFonts w:ascii="Arial" w:hAnsi="Arial" w:cs="Arial"/>
                <w:sz w:val="22"/>
                <w:szCs w:val="22"/>
                <w:lang w:eastAsia="lt-LT"/>
              </w:rPr>
            </w:pPr>
            <w:r w:rsidRPr="00B55588">
              <w:rPr>
                <w:rFonts w:ascii="Arial" w:hAnsi="Arial" w:cs="Arial"/>
                <w:sz w:val="22"/>
                <w:szCs w:val="22"/>
                <w:lang w:eastAsia="lt-LT"/>
              </w:rPr>
              <w:t>Tikslas: įvertinti galimybę eskaluoti teises, pasiekti jautrią informaciją ar paslaugas.</w:t>
            </w:r>
          </w:p>
          <w:p w14:paraId="335F72F2" w14:textId="77777777" w:rsidR="008A4475" w:rsidRPr="00B55588" w:rsidRDefault="008A4475" w:rsidP="008A4475">
            <w:pPr>
              <w:numPr>
                <w:ilvl w:val="0"/>
                <w:numId w:val="29"/>
              </w:numPr>
              <w:spacing w:before="100" w:beforeAutospacing="1" w:after="100" w:afterAutospacing="1"/>
              <w:rPr>
                <w:rFonts w:ascii="Arial" w:hAnsi="Arial" w:cs="Arial"/>
                <w:sz w:val="22"/>
                <w:szCs w:val="22"/>
                <w:lang w:eastAsia="lt-LT"/>
              </w:rPr>
            </w:pPr>
            <w:r w:rsidRPr="00B55588">
              <w:rPr>
                <w:rFonts w:ascii="Arial" w:hAnsi="Arial" w:cs="Arial"/>
                <w:sz w:val="22"/>
                <w:szCs w:val="22"/>
                <w:lang w:eastAsia="lt-LT"/>
              </w:rPr>
              <w:t>Reikalavimai:</w:t>
            </w:r>
          </w:p>
          <w:p w14:paraId="6FC9886D" w14:textId="77777777" w:rsidR="008A4475" w:rsidRPr="00B55588" w:rsidRDefault="008A4475" w:rsidP="008A4475">
            <w:pPr>
              <w:numPr>
                <w:ilvl w:val="1"/>
                <w:numId w:val="29"/>
              </w:numPr>
              <w:spacing w:before="100" w:beforeAutospacing="1" w:after="100" w:afterAutospacing="1"/>
              <w:rPr>
                <w:rFonts w:ascii="Arial" w:hAnsi="Arial" w:cs="Arial"/>
                <w:sz w:val="22"/>
                <w:szCs w:val="22"/>
                <w:lang w:eastAsia="lt-LT"/>
              </w:rPr>
            </w:pPr>
            <w:r w:rsidRPr="00B55588">
              <w:rPr>
                <w:rFonts w:ascii="Arial" w:hAnsi="Arial" w:cs="Arial"/>
                <w:sz w:val="22"/>
                <w:szCs w:val="22"/>
                <w:lang w:eastAsia="lt-LT"/>
              </w:rPr>
              <w:t>Patikrinti autentifikavimo, autorizavimo ir sesijų valdymą;</w:t>
            </w:r>
          </w:p>
          <w:p w14:paraId="2183A7A0" w14:textId="77777777" w:rsidR="008A4475" w:rsidRPr="00B55588" w:rsidRDefault="008A4475" w:rsidP="008A4475">
            <w:pPr>
              <w:numPr>
                <w:ilvl w:val="1"/>
                <w:numId w:val="29"/>
              </w:numPr>
              <w:spacing w:before="100" w:beforeAutospacing="1" w:after="100" w:afterAutospacing="1"/>
              <w:rPr>
                <w:rFonts w:ascii="Arial" w:hAnsi="Arial" w:cs="Arial"/>
                <w:sz w:val="22"/>
                <w:szCs w:val="22"/>
                <w:lang w:eastAsia="lt-LT"/>
              </w:rPr>
            </w:pPr>
            <w:r w:rsidRPr="00B55588">
              <w:rPr>
                <w:rFonts w:ascii="Arial" w:hAnsi="Arial" w:cs="Arial"/>
                <w:sz w:val="22"/>
                <w:szCs w:val="22"/>
                <w:lang w:eastAsia="lt-LT"/>
              </w:rPr>
              <w:t>Analizuoti teisių paskirstymą IS;</w:t>
            </w:r>
          </w:p>
          <w:p w14:paraId="52C25980" w14:textId="77777777" w:rsidR="008A4475" w:rsidRPr="00B55588" w:rsidRDefault="008A4475" w:rsidP="008A4475">
            <w:pPr>
              <w:numPr>
                <w:ilvl w:val="1"/>
                <w:numId w:val="29"/>
              </w:numPr>
              <w:spacing w:before="100" w:beforeAutospacing="1" w:after="100" w:afterAutospacing="1"/>
              <w:rPr>
                <w:rFonts w:ascii="Arial" w:hAnsi="Arial" w:cs="Arial"/>
                <w:sz w:val="22"/>
                <w:szCs w:val="22"/>
                <w:lang w:eastAsia="lt-LT"/>
              </w:rPr>
            </w:pPr>
            <w:r w:rsidRPr="00B55588">
              <w:rPr>
                <w:rFonts w:ascii="Arial" w:hAnsi="Arial" w:cs="Arial"/>
                <w:sz w:val="22"/>
                <w:szCs w:val="22"/>
                <w:lang w:eastAsia="lt-LT"/>
              </w:rPr>
              <w:t xml:space="preserve">Testuoti </w:t>
            </w:r>
            <w:proofErr w:type="spellStart"/>
            <w:r w:rsidRPr="00B55588">
              <w:rPr>
                <w:rFonts w:ascii="Arial" w:hAnsi="Arial" w:cs="Arial"/>
                <w:sz w:val="22"/>
                <w:szCs w:val="22"/>
                <w:lang w:eastAsia="lt-LT"/>
              </w:rPr>
              <w:t>eskalaciją</w:t>
            </w:r>
            <w:proofErr w:type="spellEnd"/>
            <w:r w:rsidRPr="00B55588">
              <w:rPr>
                <w:rFonts w:ascii="Arial" w:hAnsi="Arial" w:cs="Arial"/>
                <w:sz w:val="22"/>
                <w:szCs w:val="22"/>
                <w:lang w:eastAsia="lt-LT"/>
              </w:rPr>
              <w:t>, sesijų perėmimą, informacijos nutekėjimą;</w:t>
            </w:r>
          </w:p>
          <w:p w14:paraId="04F05C12" w14:textId="77777777" w:rsidR="008A4475" w:rsidRPr="00B55588" w:rsidRDefault="008A4475" w:rsidP="008A4475">
            <w:pPr>
              <w:numPr>
                <w:ilvl w:val="1"/>
                <w:numId w:val="29"/>
              </w:numPr>
              <w:spacing w:before="100" w:beforeAutospacing="1" w:after="100" w:afterAutospacing="1"/>
              <w:rPr>
                <w:rFonts w:ascii="Arial" w:hAnsi="Arial" w:cs="Arial"/>
                <w:sz w:val="22"/>
                <w:szCs w:val="22"/>
                <w:lang w:eastAsia="lt-LT"/>
              </w:rPr>
            </w:pPr>
            <w:r w:rsidRPr="00B55588">
              <w:rPr>
                <w:rFonts w:ascii="Arial" w:hAnsi="Arial" w:cs="Arial"/>
                <w:sz w:val="22"/>
                <w:szCs w:val="22"/>
                <w:lang w:eastAsia="lt-LT"/>
              </w:rPr>
              <w:t>Patikrinti slaptažodžių stiprumą ir likusias gamintojų prieigas;</w:t>
            </w:r>
          </w:p>
          <w:p w14:paraId="1408C67B" w14:textId="77777777" w:rsidR="008A4475" w:rsidRPr="00B55588" w:rsidRDefault="008A4475" w:rsidP="008A4475">
            <w:pPr>
              <w:numPr>
                <w:ilvl w:val="1"/>
                <w:numId w:val="29"/>
              </w:numPr>
              <w:spacing w:before="100" w:beforeAutospacing="1" w:after="100" w:afterAutospacing="1"/>
              <w:rPr>
                <w:rFonts w:ascii="Arial" w:hAnsi="Arial" w:cs="Arial"/>
                <w:sz w:val="22"/>
                <w:szCs w:val="22"/>
                <w:lang w:eastAsia="lt-LT"/>
              </w:rPr>
            </w:pPr>
            <w:r w:rsidRPr="00B55588">
              <w:rPr>
                <w:rFonts w:ascii="Arial" w:hAnsi="Arial" w:cs="Arial"/>
                <w:sz w:val="22"/>
                <w:szCs w:val="22"/>
                <w:lang w:eastAsia="lt-LT"/>
              </w:rPr>
              <w:lastRenderedPageBreak/>
              <w:t xml:space="preserve">Įvertinti MFA, prisijungimo ribojimus, sisteminį </w:t>
            </w:r>
            <w:proofErr w:type="spellStart"/>
            <w:r w:rsidRPr="00B55588">
              <w:rPr>
                <w:rFonts w:ascii="Arial" w:hAnsi="Arial" w:cs="Arial"/>
                <w:sz w:val="22"/>
                <w:szCs w:val="22"/>
                <w:lang w:eastAsia="lt-LT"/>
              </w:rPr>
              <w:t>žurnalavimą</w:t>
            </w:r>
            <w:proofErr w:type="spellEnd"/>
            <w:r w:rsidRPr="00B55588">
              <w:rPr>
                <w:rFonts w:ascii="Arial" w:hAnsi="Arial" w:cs="Arial"/>
                <w:sz w:val="22"/>
                <w:szCs w:val="22"/>
                <w:lang w:eastAsia="lt-LT"/>
              </w:rPr>
              <w:t>.</w:t>
            </w:r>
          </w:p>
          <w:p w14:paraId="359B7D3C" w14:textId="77777777" w:rsidR="00DA63C6" w:rsidRPr="00B55588" w:rsidRDefault="00DA63C6" w:rsidP="008660BC">
            <w:pPr>
              <w:jc w:val="center"/>
              <w:rPr>
                <w:rFonts w:ascii="Arial" w:hAnsi="Arial" w:cs="Arial"/>
                <w:b/>
                <w:snapToGrid w:val="0"/>
                <w:sz w:val="22"/>
                <w:szCs w:val="22"/>
              </w:rPr>
            </w:pPr>
          </w:p>
        </w:tc>
      </w:tr>
      <w:tr w:rsidR="00DA63C6" w:rsidRPr="00B55588" w14:paraId="2AD1152F" w14:textId="77777777" w:rsidTr="00E53108">
        <w:tc>
          <w:tcPr>
            <w:tcW w:w="562" w:type="dxa"/>
            <w:vAlign w:val="center"/>
          </w:tcPr>
          <w:p w14:paraId="562895B4" w14:textId="419EAB77" w:rsidR="00DA63C6" w:rsidRPr="00B55588" w:rsidRDefault="00DA63C6" w:rsidP="008A4475">
            <w:pPr>
              <w:jc w:val="center"/>
              <w:rPr>
                <w:rFonts w:ascii="Arial" w:hAnsi="Arial" w:cs="Arial"/>
                <w:b/>
                <w:snapToGrid w:val="0"/>
                <w:sz w:val="22"/>
                <w:szCs w:val="22"/>
              </w:rPr>
            </w:pPr>
            <w:r w:rsidRPr="00B55588">
              <w:rPr>
                <w:rFonts w:ascii="Arial" w:hAnsi="Arial" w:cs="Arial"/>
                <w:b/>
                <w:snapToGrid w:val="0"/>
                <w:sz w:val="22"/>
                <w:szCs w:val="22"/>
              </w:rPr>
              <w:lastRenderedPageBreak/>
              <w:t>2.</w:t>
            </w:r>
          </w:p>
        </w:tc>
        <w:tc>
          <w:tcPr>
            <w:tcW w:w="9066" w:type="dxa"/>
          </w:tcPr>
          <w:p w14:paraId="027FB5EF" w14:textId="7B086BA0" w:rsidR="00E53108" w:rsidRPr="00B55588" w:rsidRDefault="00E53108" w:rsidP="00E53108">
            <w:pPr>
              <w:spacing w:before="100" w:beforeAutospacing="1" w:after="100" w:afterAutospacing="1"/>
              <w:outlineLvl w:val="3"/>
              <w:rPr>
                <w:rFonts w:ascii="Arial" w:hAnsi="Arial" w:cs="Arial"/>
                <w:b/>
                <w:bCs/>
                <w:sz w:val="22"/>
                <w:szCs w:val="22"/>
                <w:lang w:eastAsia="lt-LT"/>
              </w:rPr>
            </w:pPr>
            <w:r w:rsidRPr="00B55588">
              <w:rPr>
                <w:rFonts w:ascii="Arial" w:hAnsi="Arial" w:cs="Arial"/>
                <w:b/>
                <w:bCs/>
                <w:sz w:val="22"/>
                <w:szCs w:val="22"/>
                <w:lang w:eastAsia="lt-LT"/>
              </w:rPr>
              <w:t>Įsibrovimas naudojantis dėstytojo paskyra</w:t>
            </w:r>
          </w:p>
          <w:p w14:paraId="78735123" w14:textId="77777777" w:rsidR="00E53108" w:rsidRPr="00B55588" w:rsidRDefault="00E53108" w:rsidP="00EC157C">
            <w:pPr>
              <w:numPr>
                <w:ilvl w:val="0"/>
                <w:numId w:val="30"/>
              </w:numPr>
              <w:spacing w:before="100" w:beforeAutospacing="1" w:after="100" w:afterAutospacing="1"/>
              <w:jc w:val="both"/>
              <w:rPr>
                <w:rFonts w:ascii="Arial" w:hAnsi="Arial" w:cs="Arial"/>
                <w:sz w:val="22"/>
                <w:szCs w:val="22"/>
                <w:lang w:eastAsia="lt-LT"/>
              </w:rPr>
            </w:pPr>
            <w:r w:rsidRPr="00B55588">
              <w:rPr>
                <w:rFonts w:ascii="Arial" w:hAnsi="Arial" w:cs="Arial"/>
                <w:sz w:val="22"/>
                <w:szCs w:val="22"/>
                <w:lang w:eastAsia="lt-LT"/>
              </w:rPr>
              <w:t>Tikslas: patikrinti, ar perėmus dėstytojo paskyrą įmanoma pasiekti administravimo funkcijas.</w:t>
            </w:r>
          </w:p>
          <w:p w14:paraId="7AFC9836" w14:textId="77777777" w:rsidR="00E53108" w:rsidRPr="00B55588" w:rsidRDefault="00E53108" w:rsidP="00E53108">
            <w:pPr>
              <w:numPr>
                <w:ilvl w:val="0"/>
                <w:numId w:val="30"/>
              </w:numPr>
              <w:spacing w:before="100" w:beforeAutospacing="1" w:after="100" w:afterAutospacing="1"/>
              <w:rPr>
                <w:rFonts w:ascii="Arial" w:hAnsi="Arial" w:cs="Arial"/>
                <w:sz w:val="22"/>
                <w:szCs w:val="22"/>
                <w:lang w:eastAsia="lt-LT"/>
              </w:rPr>
            </w:pPr>
            <w:r w:rsidRPr="00B55588">
              <w:rPr>
                <w:rFonts w:ascii="Arial" w:hAnsi="Arial" w:cs="Arial"/>
                <w:sz w:val="22"/>
                <w:szCs w:val="22"/>
                <w:lang w:eastAsia="lt-LT"/>
              </w:rPr>
              <w:t>Reikalavimai:</w:t>
            </w:r>
          </w:p>
          <w:p w14:paraId="47684122" w14:textId="77777777" w:rsidR="00E53108" w:rsidRPr="00B55588" w:rsidRDefault="00E53108" w:rsidP="00E53108">
            <w:pPr>
              <w:numPr>
                <w:ilvl w:val="1"/>
                <w:numId w:val="30"/>
              </w:numPr>
              <w:spacing w:before="100" w:beforeAutospacing="1" w:after="100" w:afterAutospacing="1"/>
              <w:rPr>
                <w:rFonts w:ascii="Arial" w:hAnsi="Arial" w:cs="Arial"/>
                <w:sz w:val="22"/>
                <w:szCs w:val="22"/>
                <w:lang w:eastAsia="lt-LT"/>
              </w:rPr>
            </w:pPr>
            <w:r w:rsidRPr="00EC157C">
              <w:rPr>
                <w:rFonts w:ascii="Arial" w:hAnsi="Arial" w:cs="Arial"/>
                <w:sz w:val="22"/>
                <w:szCs w:val="22"/>
                <w:lang w:eastAsia="lt-LT"/>
              </w:rPr>
              <w:t>Visi studento paskyros</w:t>
            </w:r>
            <w:r w:rsidRPr="00B55588">
              <w:rPr>
                <w:rFonts w:ascii="Arial" w:hAnsi="Arial" w:cs="Arial"/>
                <w:sz w:val="22"/>
                <w:szCs w:val="22"/>
                <w:lang w:eastAsia="lt-LT"/>
              </w:rPr>
              <w:t xml:space="preserve"> testai;</w:t>
            </w:r>
          </w:p>
          <w:p w14:paraId="05979663" w14:textId="77777777" w:rsidR="00E53108" w:rsidRPr="00B55588" w:rsidRDefault="00E53108" w:rsidP="00EC157C">
            <w:pPr>
              <w:numPr>
                <w:ilvl w:val="1"/>
                <w:numId w:val="30"/>
              </w:numPr>
              <w:spacing w:before="100" w:beforeAutospacing="1" w:after="100" w:afterAutospacing="1"/>
              <w:jc w:val="both"/>
              <w:rPr>
                <w:rFonts w:ascii="Arial" w:hAnsi="Arial" w:cs="Arial"/>
                <w:sz w:val="22"/>
                <w:szCs w:val="22"/>
                <w:lang w:eastAsia="lt-LT"/>
              </w:rPr>
            </w:pPr>
            <w:r w:rsidRPr="00B55588">
              <w:rPr>
                <w:rFonts w:ascii="Arial" w:hAnsi="Arial" w:cs="Arial"/>
                <w:sz w:val="22"/>
                <w:szCs w:val="22"/>
                <w:lang w:eastAsia="lt-LT"/>
              </w:rPr>
              <w:t>Duomenų bazių prieinamumo tikrinimas (laisva prieiga, perteklinės teisės);</w:t>
            </w:r>
          </w:p>
          <w:p w14:paraId="2371100F" w14:textId="77777777" w:rsidR="00E53108" w:rsidRPr="00B55588" w:rsidRDefault="00E53108" w:rsidP="00E53108">
            <w:pPr>
              <w:numPr>
                <w:ilvl w:val="1"/>
                <w:numId w:val="30"/>
              </w:numPr>
              <w:spacing w:before="100" w:beforeAutospacing="1" w:after="100" w:afterAutospacing="1"/>
              <w:rPr>
                <w:rFonts w:ascii="Arial" w:hAnsi="Arial" w:cs="Arial"/>
                <w:sz w:val="22"/>
                <w:szCs w:val="22"/>
                <w:lang w:eastAsia="lt-LT"/>
              </w:rPr>
            </w:pPr>
            <w:r w:rsidRPr="00B55588">
              <w:rPr>
                <w:rFonts w:ascii="Arial" w:hAnsi="Arial" w:cs="Arial"/>
                <w:sz w:val="22"/>
                <w:szCs w:val="22"/>
                <w:lang w:eastAsia="lt-LT"/>
              </w:rPr>
              <w:t xml:space="preserve">Teisių </w:t>
            </w:r>
            <w:proofErr w:type="spellStart"/>
            <w:r w:rsidRPr="00B55588">
              <w:rPr>
                <w:rFonts w:ascii="Arial" w:hAnsi="Arial" w:cs="Arial"/>
                <w:sz w:val="22"/>
                <w:szCs w:val="22"/>
                <w:lang w:eastAsia="lt-LT"/>
              </w:rPr>
              <w:t>eskalacija</w:t>
            </w:r>
            <w:proofErr w:type="spellEnd"/>
            <w:r w:rsidRPr="00B55588">
              <w:rPr>
                <w:rFonts w:ascii="Arial" w:hAnsi="Arial" w:cs="Arial"/>
                <w:sz w:val="22"/>
                <w:szCs w:val="22"/>
                <w:lang w:eastAsia="lt-LT"/>
              </w:rPr>
              <w:t xml:space="preserve"> per sisteminę programinę įrangą.</w:t>
            </w:r>
          </w:p>
          <w:p w14:paraId="6E040217" w14:textId="77777777" w:rsidR="00DA63C6" w:rsidRPr="00B55588" w:rsidRDefault="00DA63C6" w:rsidP="008660BC">
            <w:pPr>
              <w:jc w:val="center"/>
              <w:rPr>
                <w:rFonts w:ascii="Arial" w:hAnsi="Arial" w:cs="Arial"/>
                <w:b/>
                <w:snapToGrid w:val="0"/>
                <w:sz w:val="22"/>
                <w:szCs w:val="22"/>
              </w:rPr>
            </w:pPr>
          </w:p>
        </w:tc>
      </w:tr>
      <w:tr w:rsidR="00DA63C6" w:rsidRPr="00B55588" w14:paraId="6E347D05" w14:textId="77777777" w:rsidTr="00E53108">
        <w:tc>
          <w:tcPr>
            <w:tcW w:w="562" w:type="dxa"/>
            <w:vAlign w:val="center"/>
          </w:tcPr>
          <w:p w14:paraId="3226640C" w14:textId="3FC653F2" w:rsidR="00DA63C6" w:rsidRPr="00B55588" w:rsidRDefault="00DA63C6" w:rsidP="008A4475">
            <w:pPr>
              <w:jc w:val="center"/>
              <w:rPr>
                <w:rFonts w:ascii="Arial" w:hAnsi="Arial" w:cs="Arial"/>
                <w:b/>
                <w:snapToGrid w:val="0"/>
                <w:sz w:val="22"/>
                <w:szCs w:val="22"/>
              </w:rPr>
            </w:pPr>
            <w:r w:rsidRPr="00B55588">
              <w:rPr>
                <w:rFonts w:ascii="Arial" w:hAnsi="Arial" w:cs="Arial"/>
                <w:b/>
                <w:snapToGrid w:val="0"/>
                <w:sz w:val="22"/>
                <w:szCs w:val="22"/>
              </w:rPr>
              <w:t>3.</w:t>
            </w:r>
          </w:p>
        </w:tc>
        <w:tc>
          <w:tcPr>
            <w:tcW w:w="9066" w:type="dxa"/>
          </w:tcPr>
          <w:p w14:paraId="53E25E60" w14:textId="00464729" w:rsidR="0068092E" w:rsidRPr="00B55588" w:rsidRDefault="0068092E" w:rsidP="0068092E">
            <w:pPr>
              <w:spacing w:before="100" w:beforeAutospacing="1" w:after="100" w:afterAutospacing="1"/>
              <w:outlineLvl w:val="3"/>
              <w:rPr>
                <w:rFonts w:ascii="Arial" w:hAnsi="Arial" w:cs="Arial"/>
                <w:b/>
                <w:bCs/>
                <w:sz w:val="22"/>
                <w:szCs w:val="22"/>
                <w:lang w:eastAsia="lt-LT"/>
              </w:rPr>
            </w:pPr>
            <w:r w:rsidRPr="00B55588">
              <w:rPr>
                <w:rFonts w:ascii="Arial" w:hAnsi="Arial" w:cs="Arial"/>
                <w:b/>
                <w:bCs/>
                <w:sz w:val="22"/>
                <w:szCs w:val="22"/>
                <w:lang w:eastAsia="lt-LT"/>
              </w:rPr>
              <w:t>Įsibrovimas per VPN (vidinio tinklo testavimas)</w:t>
            </w:r>
          </w:p>
          <w:p w14:paraId="2E4B633D" w14:textId="77777777" w:rsidR="0068092E" w:rsidRPr="00B55588" w:rsidRDefault="0068092E" w:rsidP="0068092E">
            <w:pPr>
              <w:numPr>
                <w:ilvl w:val="0"/>
                <w:numId w:val="31"/>
              </w:numPr>
              <w:spacing w:before="100" w:beforeAutospacing="1" w:after="100" w:afterAutospacing="1"/>
              <w:rPr>
                <w:rFonts w:ascii="Arial" w:hAnsi="Arial" w:cs="Arial"/>
                <w:sz w:val="22"/>
                <w:szCs w:val="22"/>
                <w:lang w:eastAsia="lt-LT"/>
              </w:rPr>
            </w:pPr>
            <w:r w:rsidRPr="00B55588">
              <w:rPr>
                <w:rFonts w:ascii="Arial" w:hAnsi="Arial" w:cs="Arial"/>
                <w:sz w:val="22"/>
                <w:szCs w:val="22"/>
                <w:lang w:eastAsia="lt-LT"/>
              </w:rPr>
              <w:t>Tikslas: simuliuoti įsilaužusio naudotojo veiksmus VPN aplinkoje.</w:t>
            </w:r>
          </w:p>
          <w:p w14:paraId="1D2AF740" w14:textId="77777777" w:rsidR="0068092E" w:rsidRPr="00B55588" w:rsidRDefault="0068092E" w:rsidP="0068092E">
            <w:pPr>
              <w:numPr>
                <w:ilvl w:val="0"/>
                <w:numId w:val="31"/>
              </w:numPr>
              <w:spacing w:before="100" w:beforeAutospacing="1" w:after="100" w:afterAutospacing="1"/>
              <w:rPr>
                <w:rFonts w:ascii="Arial" w:hAnsi="Arial" w:cs="Arial"/>
                <w:sz w:val="22"/>
                <w:szCs w:val="22"/>
                <w:lang w:eastAsia="lt-LT"/>
              </w:rPr>
            </w:pPr>
            <w:r w:rsidRPr="00B55588">
              <w:rPr>
                <w:rFonts w:ascii="Arial" w:hAnsi="Arial" w:cs="Arial"/>
                <w:sz w:val="22"/>
                <w:szCs w:val="22"/>
                <w:lang w:eastAsia="lt-LT"/>
              </w:rPr>
              <w:t>Reikalavimai:</w:t>
            </w:r>
          </w:p>
          <w:p w14:paraId="145C0ECC" w14:textId="77777777" w:rsidR="0068092E" w:rsidRPr="00B55588" w:rsidRDefault="0068092E" w:rsidP="0068092E">
            <w:pPr>
              <w:numPr>
                <w:ilvl w:val="1"/>
                <w:numId w:val="31"/>
              </w:numPr>
              <w:spacing w:before="100" w:beforeAutospacing="1" w:after="100" w:afterAutospacing="1"/>
              <w:rPr>
                <w:rFonts w:ascii="Arial" w:hAnsi="Arial" w:cs="Arial"/>
                <w:sz w:val="22"/>
                <w:szCs w:val="22"/>
                <w:lang w:eastAsia="lt-LT"/>
              </w:rPr>
            </w:pPr>
            <w:r w:rsidRPr="00B55588">
              <w:rPr>
                <w:rFonts w:ascii="Arial" w:hAnsi="Arial" w:cs="Arial"/>
                <w:sz w:val="22"/>
                <w:szCs w:val="22"/>
                <w:lang w:eastAsia="lt-LT"/>
              </w:rPr>
              <w:t>Vidaus tinklo architektūros analizė: prieigos, filtravimas, segmentavimas;</w:t>
            </w:r>
          </w:p>
          <w:p w14:paraId="2AB05298" w14:textId="77777777" w:rsidR="0068092E" w:rsidRPr="00B55588" w:rsidRDefault="0068092E" w:rsidP="0068092E">
            <w:pPr>
              <w:numPr>
                <w:ilvl w:val="1"/>
                <w:numId w:val="31"/>
              </w:numPr>
              <w:spacing w:before="100" w:beforeAutospacing="1" w:after="100" w:afterAutospacing="1"/>
              <w:rPr>
                <w:rFonts w:ascii="Arial" w:hAnsi="Arial" w:cs="Arial"/>
                <w:sz w:val="22"/>
                <w:szCs w:val="22"/>
                <w:lang w:eastAsia="lt-LT"/>
              </w:rPr>
            </w:pPr>
            <w:r w:rsidRPr="00B55588">
              <w:rPr>
                <w:rFonts w:ascii="Arial" w:hAnsi="Arial" w:cs="Arial"/>
                <w:sz w:val="22"/>
                <w:szCs w:val="22"/>
                <w:lang w:eastAsia="lt-LT"/>
              </w:rPr>
              <w:t>VPN prieigos saugumo analizė ir protokolų vertinimas;</w:t>
            </w:r>
          </w:p>
          <w:p w14:paraId="495D6AAF" w14:textId="77777777" w:rsidR="0068092E" w:rsidRPr="00B55588" w:rsidRDefault="0068092E" w:rsidP="0068092E">
            <w:pPr>
              <w:numPr>
                <w:ilvl w:val="1"/>
                <w:numId w:val="31"/>
              </w:numPr>
              <w:spacing w:before="100" w:beforeAutospacing="1" w:after="100" w:afterAutospacing="1"/>
              <w:rPr>
                <w:rFonts w:ascii="Arial" w:hAnsi="Arial" w:cs="Arial"/>
                <w:sz w:val="22"/>
                <w:szCs w:val="22"/>
                <w:lang w:eastAsia="lt-LT"/>
              </w:rPr>
            </w:pPr>
            <w:r w:rsidRPr="00B55588">
              <w:rPr>
                <w:rFonts w:ascii="Arial" w:hAnsi="Arial" w:cs="Arial"/>
                <w:sz w:val="22"/>
                <w:szCs w:val="22"/>
                <w:lang w:eastAsia="lt-LT"/>
              </w:rPr>
              <w:t>Tinklinių įrenginių (ugniasienės, maršrutizatoriai) saugumo analizė;</w:t>
            </w:r>
          </w:p>
          <w:p w14:paraId="1FD290C5" w14:textId="72E13D37" w:rsidR="0068092E" w:rsidRPr="00B55588" w:rsidRDefault="0068092E" w:rsidP="0068092E">
            <w:pPr>
              <w:numPr>
                <w:ilvl w:val="1"/>
                <w:numId w:val="31"/>
              </w:numPr>
              <w:spacing w:before="100" w:beforeAutospacing="1" w:after="100" w:afterAutospacing="1"/>
              <w:rPr>
                <w:rFonts w:ascii="Arial" w:hAnsi="Arial" w:cs="Arial"/>
                <w:sz w:val="22"/>
                <w:szCs w:val="22"/>
                <w:lang w:eastAsia="lt-LT"/>
              </w:rPr>
            </w:pPr>
            <w:r w:rsidRPr="00B55588">
              <w:rPr>
                <w:rFonts w:ascii="Arial" w:hAnsi="Arial" w:cs="Arial"/>
                <w:sz w:val="22"/>
                <w:szCs w:val="22"/>
                <w:lang w:eastAsia="lt-LT"/>
              </w:rPr>
              <w:t>Galimybė perimti srautą ir vykdyti</w:t>
            </w:r>
            <w:r w:rsidR="00635511">
              <w:rPr>
                <w:rFonts w:ascii="Arial" w:hAnsi="Arial" w:cs="Arial"/>
                <w:sz w:val="22"/>
                <w:szCs w:val="22"/>
                <w:lang w:eastAsia="lt-LT"/>
              </w:rPr>
              <w:t xml:space="preserve"> angl. </w:t>
            </w:r>
            <w:proofErr w:type="spellStart"/>
            <w:r w:rsidRPr="00EC157C">
              <w:rPr>
                <w:rFonts w:ascii="Arial" w:hAnsi="Arial" w:cs="Arial"/>
                <w:i/>
                <w:lang w:eastAsia="lt-LT"/>
              </w:rPr>
              <w:t>lateral</w:t>
            </w:r>
            <w:proofErr w:type="spellEnd"/>
            <w:r w:rsidRPr="00EC157C">
              <w:rPr>
                <w:rFonts w:ascii="Arial" w:hAnsi="Arial" w:cs="Arial"/>
                <w:i/>
                <w:lang w:eastAsia="lt-LT"/>
              </w:rPr>
              <w:t xml:space="preserve"> </w:t>
            </w:r>
            <w:proofErr w:type="spellStart"/>
            <w:r w:rsidRPr="00EC157C">
              <w:rPr>
                <w:rFonts w:ascii="Arial" w:hAnsi="Arial" w:cs="Arial"/>
                <w:i/>
                <w:lang w:eastAsia="lt-LT"/>
              </w:rPr>
              <w:t>movement</w:t>
            </w:r>
            <w:proofErr w:type="spellEnd"/>
            <w:r w:rsidRPr="00B55588">
              <w:rPr>
                <w:rFonts w:ascii="Arial" w:hAnsi="Arial" w:cs="Arial"/>
                <w:sz w:val="22"/>
                <w:szCs w:val="22"/>
                <w:lang w:eastAsia="lt-LT"/>
              </w:rPr>
              <w:t>;</w:t>
            </w:r>
          </w:p>
          <w:p w14:paraId="6C089D32" w14:textId="77777777" w:rsidR="0068092E" w:rsidRPr="00B55588" w:rsidRDefault="0068092E" w:rsidP="0068092E">
            <w:pPr>
              <w:numPr>
                <w:ilvl w:val="1"/>
                <w:numId w:val="31"/>
              </w:numPr>
              <w:spacing w:before="100" w:beforeAutospacing="1" w:after="100" w:afterAutospacing="1"/>
              <w:rPr>
                <w:rFonts w:ascii="Arial" w:hAnsi="Arial" w:cs="Arial"/>
                <w:sz w:val="22"/>
                <w:szCs w:val="22"/>
                <w:lang w:eastAsia="lt-LT"/>
              </w:rPr>
            </w:pPr>
            <w:r w:rsidRPr="00B55588">
              <w:rPr>
                <w:rFonts w:ascii="Arial" w:hAnsi="Arial" w:cs="Arial"/>
                <w:sz w:val="22"/>
                <w:szCs w:val="22"/>
                <w:lang w:eastAsia="lt-LT"/>
              </w:rPr>
              <w:t>Scenarijai pagal gerąją praktiką.</w:t>
            </w:r>
          </w:p>
          <w:p w14:paraId="05D8EE24" w14:textId="77777777" w:rsidR="00DA63C6" w:rsidRPr="00B55588" w:rsidRDefault="00DA63C6" w:rsidP="008660BC">
            <w:pPr>
              <w:jc w:val="center"/>
              <w:rPr>
                <w:rFonts w:ascii="Arial" w:hAnsi="Arial" w:cs="Arial"/>
                <w:b/>
                <w:snapToGrid w:val="0"/>
                <w:sz w:val="22"/>
                <w:szCs w:val="22"/>
              </w:rPr>
            </w:pPr>
          </w:p>
        </w:tc>
      </w:tr>
      <w:tr w:rsidR="00DA63C6" w:rsidRPr="00B55588" w14:paraId="2FDBA501" w14:textId="77777777" w:rsidTr="00E53108">
        <w:tc>
          <w:tcPr>
            <w:tcW w:w="562" w:type="dxa"/>
          </w:tcPr>
          <w:p w14:paraId="6EAD0D84" w14:textId="3369D979" w:rsidR="00DA63C6" w:rsidRPr="00B55588" w:rsidRDefault="00DA63C6" w:rsidP="008660BC">
            <w:pPr>
              <w:jc w:val="center"/>
              <w:rPr>
                <w:rFonts w:ascii="Arial" w:hAnsi="Arial" w:cs="Arial"/>
                <w:b/>
                <w:snapToGrid w:val="0"/>
                <w:sz w:val="22"/>
                <w:szCs w:val="22"/>
              </w:rPr>
            </w:pPr>
            <w:r w:rsidRPr="00B55588">
              <w:rPr>
                <w:rFonts w:ascii="Arial" w:hAnsi="Arial" w:cs="Arial"/>
                <w:b/>
                <w:snapToGrid w:val="0"/>
                <w:sz w:val="22"/>
                <w:szCs w:val="22"/>
              </w:rPr>
              <w:t>4.</w:t>
            </w:r>
          </w:p>
        </w:tc>
        <w:tc>
          <w:tcPr>
            <w:tcW w:w="9066" w:type="dxa"/>
          </w:tcPr>
          <w:p w14:paraId="7C11F655" w14:textId="33077123" w:rsidR="0068092E" w:rsidRPr="00B55588" w:rsidRDefault="0068092E" w:rsidP="0068092E">
            <w:pPr>
              <w:spacing w:before="100" w:beforeAutospacing="1" w:after="100" w:afterAutospacing="1"/>
              <w:outlineLvl w:val="3"/>
              <w:rPr>
                <w:rFonts w:ascii="Arial" w:hAnsi="Arial" w:cs="Arial"/>
                <w:b/>
                <w:bCs/>
                <w:sz w:val="22"/>
                <w:szCs w:val="22"/>
                <w:lang w:eastAsia="lt-LT"/>
              </w:rPr>
            </w:pPr>
            <w:r w:rsidRPr="00B55588">
              <w:rPr>
                <w:rFonts w:ascii="Arial" w:hAnsi="Arial" w:cs="Arial"/>
                <w:b/>
                <w:bCs/>
                <w:sz w:val="22"/>
                <w:szCs w:val="22"/>
                <w:lang w:eastAsia="lt-LT"/>
              </w:rPr>
              <w:t xml:space="preserve">AD, IDM, </w:t>
            </w:r>
            <w:proofErr w:type="spellStart"/>
            <w:r w:rsidRPr="00B55588">
              <w:rPr>
                <w:rFonts w:ascii="Arial" w:hAnsi="Arial" w:cs="Arial"/>
                <w:b/>
                <w:bCs/>
                <w:sz w:val="22"/>
                <w:szCs w:val="22"/>
                <w:lang w:eastAsia="lt-LT"/>
              </w:rPr>
              <w:t>Visma</w:t>
            </w:r>
            <w:proofErr w:type="spellEnd"/>
            <w:r w:rsidRPr="00B55588">
              <w:rPr>
                <w:rFonts w:ascii="Arial" w:hAnsi="Arial" w:cs="Arial"/>
                <w:b/>
                <w:bCs/>
                <w:sz w:val="22"/>
                <w:szCs w:val="22"/>
                <w:lang w:eastAsia="lt-LT"/>
              </w:rPr>
              <w:t>, Studentų IS testavimas pagal OWASP ASVS v4.0</w:t>
            </w:r>
          </w:p>
          <w:p w14:paraId="58240414" w14:textId="77777777" w:rsidR="0068092E" w:rsidRPr="00B55588" w:rsidRDefault="0068092E" w:rsidP="0068092E">
            <w:pPr>
              <w:numPr>
                <w:ilvl w:val="0"/>
                <w:numId w:val="32"/>
              </w:numPr>
              <w:spacing w:before="100" w:beforeAutospacing="1" w:after="100" w:afterAutospacing="1"/>
              <w:rPr>
                <w:rFonts w:ascii="Arial" w:hAnsi="Arial" w:cs="Arial"/>
                <w:sz w:val="22"/>
                <w:szCs w:val="22"/>
                <w:lang w:eastAsia="lt-LT"/>
              </w:rPr>
            </w:pPr>
            <w:r w:rsidRPr="00B55588">
              <w:rPr>
                <w:rFonts w:ascii="Arial" w:hAnsi="Arial" w:cs="Arial"/>
                <w:sz w:val="22"/>
                <w:szCs w:val="22"/>
                <w:lang w:eastAsia="lt-LT"/>
              </w:rPr>
              <w:t>Tikslas: įvertinti šių sistemų saugumą pagal geriausią praktiką.</w:t>
            </w:r>
          </w:p>
          <w:p w14:paraId="78BD4E00" w14:textId="77777777" w:rsidR="0068092E" w:rsidRPr="00B55588" w:rsidRDefault="0068092E" w:rsidP="0068092E">
            <w:pPr>
              <w:numPr>
                <w:ilvl w:val="0"/>
                <w:numId w:val="32"/>
              </w:numPr>
              <w:spacing w:before="100" w:beforeAutospacing="1" w:after="100" w:afterAutospacing="1"/>
              <w:rPr>
                <w:rFonts w:ascii="Arial" w:hAnsi="Arial" w:cs="Arial"/>
                <w:sz w:val="22"/>
                <w:szCs w:val="22"/>
                <w:lang w:eastAsia="lt-LT"/>
              </w:rPr>
            </w:pPr>
            <w:r w:rsidRPr="00B55588">
              <w:rPr>
                <w:rFonts w:ascii="Arial" w:hAnsi="Arial" w:cs="Arial"/>
                <w:sz w:val="22"/>
                <w:szCs w:val="22"/>
                <w:lang w:eastAsia="lt-LT"/>
              </w:rPr>
              <w:t>Reikalavimai:</w:t>
            </w:r>
          </w:p>
          <w:p w14:paraId="116654EF" w14:textId="77777777" w:rsidR="0068092E" w:rsidRPr="00B55588" w:rsidRDefault="0068092E" w:rsidP="0068092E">
            <w:pPr>
              <w:numPr>
                <w:ilvl w:val="1"/>
                <w:numId w:val="32"/>
              </w:numPr>
              <w:spacing w:before="100" w:beforeAutospacing="1" w:after="100" w:afterAutospacing="1"/>
              <w:rPr>
                <w:rFonts w:ascii="Arial" w:hAnsi="Arial" w:cs="Arial"/>
                <w:sz w:val="22"/>
                <w:szCs w:val="22"/>
                <w:lang w:eastAsia="lt-LT"/>
              </w:rPr>
            </w:pPr>
            <w:r w:rsidRPr="00B55588">
              <w:rPr>
                <w:rFonts w:ascii="Arial" w:hAnsi="Arial" w:cs="Arial"/>
                <w:sz w:val="22"/>
                <w:szCs w:val="22"/>
                <w:lang w:eastAsia="lt-LT"/>
              </w:rPr>
              <w:t>Autentifikacijos, autorizacijos, sesijų valdymo analizė;</w:t>
            </w:r>
          </w:p>
          <w:p w14:paraId="1DD4FCEA" w14:textId="77777777" w:rsidR="0068092E" w:rsidRPr="00B55588" w:rsidRDefault="0068092E" w:rsidP="0068092E">
            <w:pPr>
              <w:numPr>
                <w:ilvl w:val="1"/>
                <w:numId w:val="32"/>
              </w:numPr>
              <w:spacing w:before="100" w:beforeAutospacing="1" w:after="100" w:afterAutospacing="1"/>
              <w:rPr>
                <w:rFonts w:ascii="Arial" w:hAnsi="Arial" w:cs="Arial"/>
                <w:sz w:val="22"/>
                <w:szCs w:val="22"/>
                <w:lang w:eastAsia="lt-LT"/>
              </w:rPr>
            </w:pPr>
            <w:r w:rsidRPr="00B55588">
              <w:rPr>
                <w:rFonts w:ascii="Arial" w:hAnsi="Arial" w:cs="Arial"/>
                <w:sz w:val="22"/>
                <w:szCs w:val="22"/>
                <w:lang w:eastAsia="lt-LT"/>
              </w:rPr>
              <w:t xml:space="preserve">Automatizuoti ir rankiniai </w:t>
            </w:r>
            <w:proofErr w:type="spellStart"/>
            <w:r w:rsidRPr="00B55588">
              <w:rPr>
                <w:rFonts w:ascii="Arial" w:hAnsi="Arial" w:cs="Arial"/>
                <w:sz w:val="22"/>
                <w:szCs w:val="22"/>
                <w:lang w:eastAsia="lt-LT"/>
              </w:rPr>
              <w:t>web</w:t>
            </w:r>
            <w:proofErr w:type="spellEnd"/>
            <w:r w:rsidRPr="00B55588">
              <w:rPr>
                <w:rFonts w:ascii="Arial" w:hAnsi="Arial" w:cs="Arial"/>
                <w:sz w:val="22"/>
                <w:szCs w:val="22"/>
                <w:lang w:eastAsia="lt-LT"/>
              </w:rPr>
              <w:t xml:space="preserve"> aplikacijų pažeidžiamumo testai;</w:t>
            </w:r>
          </w:p>
          <w:p w14:paraId="0EF7574E" w14:textId="77777777" w:rsidR="0068092E" w:rsidRPr="00B55588" w:rsidRDefault="0068092E" w:rsidP="0068092E">
            <w:pPr>
              <w:numPr>
                <w:ilvl w:val="1"/>
                <w:numId w:val="32"/>
              </w:numPr>
              <w:spacing w:before="100" w:beforeAutospacing="1" w:after="100" w:afterAutospacing="1"/>
              <w:rPr>
                <w:rFonts w:ascii="Arial" w:hAnsi="Arial" w:cs="Arial"/>
                <w:sz w:val="22"/>
                <w:szCs w:val="22"/>
                <w:lang w:eastAsia="lt-LT"/>
              </w:rPr>
            </w:pPr>
            <w:r w:rsidRPr="00B55588">
              <w:rPr>
                <w:rFonts w:ascii="Arial" w:hAnsi="Arial" w:cs="Arial"/>
                <w:sz w:val="22"/>
                <w:szCs w:val="22"/>
                <w:lang w:eastAsia="lt-LT"/>
              </w:rPr>
              <w:t>Rankiniai testai pagal OWASP ASVS v4.0 metodiką;</w:t>
            </w:r>
          </w:p>
          <w:p w14:paraId="41DD0AF3" w14:textId="77777777" w:rsidR="0068092E" w:rsidRPr="00B55588" w:rsidRDefault="0068092E" w:rsidP="0068092E">
            <w:pPr>
              <w:numPr>
                <w:ilvl w:val="1"/>
                <w:numId w:val="32"/>
              </w:numPr>
              <w:spacing w:before="100" w:beforeAutospacing="1" w:after="100" w:afterAutospacing="1"/>
              <w:rPr>
                <w:rFonts w:ascii="Arial" w:hAnsi="Arial" w:cs="Arial"/>
                <w:sz w:val="22"/>
                <w:szCs w:val="22"/>
                <w:lang w:eastAsia="lt-LT"/>
              </w:rPr>
            </w:pPr>
            <w:r w:rsidRPr="00B55588">
              <w:rPr>
                <w:rFonts w:ascii="Arial" w:hAnsi="Arial" w:cs="Arial"/>
                <w:sz w:val="22"/>
                <w:szCs w:val="22"/>
                <w:lang w:eastAsia="lt-LT"/>
              </w:rPr>
              <w:t>AD kontrolės patikrinimas, privilegijų perėmimo rizikos;</w:t>
            </w:r>
          </w:p>
          <w:p w14:paraId="57F9EE48" w14:textId="77777777" w:rsidR="0068092E" w:rsidRPr="00B55588" w:rsidRDefault="0068092E" w:rsidP="0068092E">
            <w:pPr>
              <w:numPr>
                <w:ilvl w:val="1"/>
                <w:numId w:val="32"/>
              </w:numPr>
              <w:spacing w:before="100" w:beforeAutospacing="1" w:after="100" w:afterAutospacing="1"/>
              <w:rPr>
                <w:rFonts w:ascii="Arial" w:hAnsi="Arial" w:cs="Arial"/>
                <w:sz w:val="22"/>
                <w:szCs w:val="22"/>
                <w:lang w:eastAsia="lt-LT"/>
              </w:rPr>
            </w:pPr>
            <w:r w:rsidRPr="00B55588">
              <w:rPr>
                <w:rFonts w:ascii="Arial" w:hAnsi="Arial" w:cs="Arial"/>
                <w:sz w:val="22"/>
                <w:szCs w:val="22"/>
                <w:lang w:eastAsia="lt-LT"/>
              </w:rPr>
              <w:t>Duomenų bazių pasiekiamumas, perteklinės teisės, kenksmingų komandų vykdymo rizikos.</w:t>
            </w:r>
          </w:p>
          <w:p w14:paraId="7FEC85F3" w14:textId="77777777" w:rsidR="00DA63C6" w:rsidRPr="00B55588" w:rsidRDefault="00DA63C6" w:rsidP="008660BC">
            <w:pPr>
              <w:jc w:val="center"/>
              <w:rPr>
                <w:rFonts w:ascii="Arial" w:hAnsi="Arial" w:cs="Arial"/>
                <w:b/>
                <w:snapToGrid w:val="0"/>
                <w:sz w:val="22"/>
                <w:szCs w:val="22"/>
              </w:rPr>
            </w:pPr>
          </w:p>
        </w:tc>
      </w:tr>
    </w:tbl>
    <w:p w14:paraId="559407CB" w14:textId="14020B3D" w:rsidR="00F63A4D" w:rsidRPr="00B55588" w:rsidRDefault="00F63A4D" w:rsidP="008660BC">
      <w:pPr>
        <w:jc w:val="center"/>
        <w:rPr>
          <w:rFonts w:ascii="Arial" w:hAnsi="Arial" w:cs="Arial"/>
          <w:b/>
          <w:snapToGrid w:val="0"/>
        </w:rPr>
      </w:pPr>
    </w:p>
    <w:p w14:paraId="5037E2C6" w14:textId="77777777" w:rsidR="00134EB3" w:rsidRPr="00B55588"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B55588">
        <w:rPr>
          <w:rFonts w:ascii="Arial" w:eastAsia="Calibri" w:hAnsi="Arial" w:cs="Arial"/>
          <w:b/>
        </w:rPr>
        <w:t>APLINKOSAUGINIAI</w:t>
      </w:r>
      <w:r w:rsidR="00134EB3" w:rsidRPr="00B55588">
        <w:rPr>
          <w:rFonts w:ascii="Arial" w:eastAsia="Calibri" w:hAnsi="Arial" w:cs="Arial"/>
          <w:b/>
        </w:rPr>
        <w:t xml:space="preserve"> REIKALAVIMAI</w:t>
      </w:r>
    </w:p>
    <w:p w14:paraId="7489F7B8" w14:textId="45F66E87" w:rsidR="006B2630" w:rsidRPr="00B55588" w:rsidRDefault="00DC1482" w:rsidP="00EC157C">
      <w:pPr>
        <w:jc w:val="both"/>
        <w:rPr>
          <w:rFonts w:ascii="Arial" w:hAnsi="Arial" w:cs="Arial"/>
          <w:b/>
          <w:bCs/>
        </w:rPr>
      </w:pPr>
      <w:r w:rsidRPr="00B55588">
        <w:rPr>
          <w:rFonts w:ascii="Arial" w:hAnsi="Arial" w:cs="Arial"/>
        </w:rPr>
        <w:t xml:space="preserve">4.1. </w:t>
      </w:r>
      <w:r w:rsidR="003041AE">
        <w:rPr>
          <w:rFonts w:ascii="Arial" w:hAnsi="Arial" w:cs="Arial"/>
          <w:noProof/>
        </w:rPr>
        <w:t xml:space="preserve"> Ap</w:t>
      </w:r>
      <w:r w:rsidR="003041AE" w:rsidRPr="003041AE">
        <w:rPr>
          <w:rFonts w:ascii="Arial" w:hAnsi="Arial" w:cs="Arial"/>
          <w:noProof/>
        </w:rPr>
        <w:t>linkosauginiai</w:t>
      </w:r>
      <w:r w:rsidR="003041AE" w:rsidRPr="003041AE">
        <w:rPr>
          <w:rFonts w:ascii="Arial" w:hAnsi="Arial" w:cs="Arial"/>
        </w:rPr>
        <w:t xml:space="preserve"> kriterijai Paslaugoms nustatomi, vadovaujantis Aplinkos apsaugos kriterijų taikymo, vykdant žaliuosius pirkimus, tvarkos aprašo, patvirtinto 2011 m. birželio 28 d. įsakymu D1-508 „Dėl Aplinkos apsaugos kriterijų taikymo, vykdant žaliuosius pirkimus, tvarkos aprašo patvirtinimo“  II skyriaus 4.4.3. p. „perkama tik nematerialaus pobūdžio (intelektinė) ar kitokia paslauga, nesusijusi su materialaus objekto sukūrimu, kurios teikimo metu nėra numatomas reikšmingas neigiamas poveikis aplinkai, nesukuriamas taršos šaltinis ir negeneruojamos atliekos“.</w:t>
      </w:r>
    </w:p>
    <w:p w14:paraId="1035599C" w14:textId="77777777" w:rsidR="00134EB3" w:rsidRPr="00B55588" w:rsidRDefault="00134EB3" w:rsidP="001164D5">
      <w:pPr>
        <w:jc w:val="both"/>
        <w:rPr>
          <w:rFonts w:ascii="Arial" w:hAnsi="Arial" w:cs="Arial"/>
          <w:b/>
          <w:snapToGrid w:val="0"/>
        </w:rPr>
      </w:pPr>
    </w:p>
    <w:p w14:paraId="0DB95673" w14:textId="7CA3848F" w:rsidR="00F56D90" w:rsidRPr="00B55588" w:rsidRDefault="00387BEF" w:rsidP="008660BC">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B55588">
        <w:rPr>
          <w:rFonts w:ascii="Arial" w:eastAsia="Calibri" w:hAnsi="Arial" w:cs="Arial"/>
          <w:b/>
        </w:rPr>
        <w:t xml:space="preserve">REIKALAVIMAI DĖL ATITIKTIES BENDRAJAM DUOMENŲ APSAUGOS REGLAMENTUI (BDAR)  </w:t>
      </w:r>
    </w:p>
    <w:p w14:paraId="69E756DC" w14:textId="6CA8D5EA" w:rsidR="00B00883" w:rsidRPr="00B55588" w:rsidRDefault="006B2630" w:rsidP="008660BC">
      <w:pPr>
        <w:pStyle w:val="ListParagraph"/>
        <w:tabs>
          <w:tab w:val="left" w:pos="284"/>
        </w:tabs>
        <w:spacing w:after="0"/>
        <w:ind w:left="0"/>
        <w:jc w:val="right"/>
        <w:rPr>
          <w:rFonts w:ascii="Arial" w:hAnsi="Arial" w:cs="Arial"/>
          <w:snapToGrid w:val="0"/>
          <w:color w:val="FF0000"/>
        </w:rPr>
      </w:pPr>
      <w:r w:rsidRPr="00B55588">
        <w:rPr>
          <w:rFonts w:ascii="Arial" w:hAnsi="Arial" w:cs="Arial"/>
          <w:b/>
          <w:bCs/>
          <w:snapToGrid w:val="0"/>
        </w:rPr>
        <w:t>4 lentelė.</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6"/>
        <w:gridCol w:w="3198"/>
        <w:gridCol w:w="5665"/>
      </w:tblGrid>
      <w:tr w:rsidR="000C6221" w:rsidRPr="00B55588" w14:paraId="6DF84AE4" w14:textId="77777777" w:rsidTr="000C6221">
        <w:trPr>
          <w:trHeight w:val="615"/>
        </w:trPr>
        <w:tc>
          <w:tcPr>
            <w:tcW w:w="766" w:type="dxa"/>
            <w:tcMar>
              <w:top w:w="0" w:type="dxa"/>
              <w:left w:w="108" w:type="dxa"/>
              <w:bottom w:w="0" w:type="dxa"/>
              <w:right w:w="108" w:type="dxa"/>
            </w:tcMar>
            <w:hideMark/>
          </w:tcPr>
          <w:p w14:paraId="26331464" w14:textId="1A823C01" w:rsidR="000C6221" w:rsidRPr="00B55588" w:rsidRDefault="000C6221" w:rsidP="008660BC">
            <w:pPr>
              <w:spacing w:before="360" w:after="120" w:line="257" w:lineRule="atLeast"/>
              <w:jc w:val="center"/>
              <w:outlineLvl w:val="1"/>
              <w:rPr>
                <w:rFonts w:ascii="Arial" w:eastAsia="Times New Roman" w:hAnsi="Arial" w:cs="Arial"/>
                <w:b/>
                <w:bCs/>
                <w:color w:val="2F5496"/>
                <w:lang w:eastAsia="lt-LT"/>
              </w:rPr>
            </w:pPr>
            <w:r w:rsidRPr="00B55588">
              <w:rPr>
                <w:rFonts w:ascii="Arial" w:eastAsia="Times New Roman" w:hAnsi="Arial" w:cs="Arial"/>
                <w:lang w:eastAsia="lt-LT"/>
              </w:rPr>
              <w:t>5.1.</w:t>
            </w:r>
          </w:p>
        </w:tc>
        <w:tc>
          <w:tcPr>
            <w:tcW w:w="3198" w:type="dxa"/>
            <w:tcMar>
              <w:top w:w="0" w:type="dxa"/>
              <w:left w:w="108" w:type="dxa"/>
              <w:bottom w:w="0" w:type="dxa"/>
              <w:right w:w="108" w:type="dxa"/>
            </w:tcMar>
            <w:hideMark/>
          </w:tcPr>
          <w:p w14:paraId="10A208DD" w14:textId="77777777" w:rsidR="000C6221" w:rsidRPr="00B55588" w:rsidRDefault="000C6221" w:rsidP="000C6221">
            <w:pPr>
              <w:spacing w:after="0" w:line="235" w:lineRule="atLeast"/>
              <w:jc w:val="both"/>
              <w:rPr>
                <w:rFonts w:ascii="Arial" w:eastAsia="Times New Roman" w:hAnsi="Arial" w:cs="Arial"/>
                <w:color w:val="000000"/>
                <w:lang w:eastAsia="lt-LT"/>
              </w:rPr>
            </w:pPr>
            <w:r w:rsidRPr="00B55588">
              <w:rPr>
                <w:rFonts w:ascii="Arial" w:eastAsia="Times New Roman" w:hAnsi="Arial" w:cs="Arial"/>
                <w:color w:val="000000"/>
                <w:lang w:eastAsia="lt-LT"/>
              </w:rPr>
              <w:t>Asmens duomenų saugumas (BDAR 32 str.) ir Pritaikytoji / standartizuotoji asmens duomenų apsauga (BDAR 25 str.)</w:t>
            </w:r>
          </w:p>
        </w:tc>
        <w:tc>
          <w:tcPr>
            <w:tcW w:w="5665" w:type="dxa"/>
            <w:tcMar>
              <w:top w:w="0" w:type="dxa"/>
              <w:left w:w="108" w:type="dxa"/>
              <w:bottom w:w="0" w:type="dxa"/>
              <w:right w:w="108" w:type="dxa"/>
            </w:tcMar>
            <w:hideMark/>
          </w:tcPr>
          <w:p w14:paraId="333AB32B" w14:textId="77777777" w:rsidR="000C6221" w:rsidRPr="00B55588" w:rsidRDefault="000C6221" w:rsidP="000C6221">
            <w:pPr>
              <w:spacing w:after="0" w:line="240" w:lineRule="auto"/>
              <w:jc w:val="both"/>
              <w:rPr>
                <w:rFonts w:ascii="Arial" w:eastAsia="Times New Roman" w:hAnsi="Arial" w:cs="Arial"/>
                <w:color w:val="000000"/>
                <w:lang w:eastAsia="lt-LT"/>
              </w:rPr>
            </w:pPr>
            <w:r w:rsidRPr="00B55588">
              <w:rPr>
                <w:rFonts w:ascii="Arial" w:eastAsia="Times New Roman" w:hAnsi="Arial" w:cs="Arial"/>
                <w:color w:val="000000"/>
                <w:lang w:eastAsia="lt-LT"/>
              </w:rPr>
              <w:t xml:space="preserve">Tiekėjas / Paslaugų teikėjas ir (arba) kitos Šalys, veikiantys kaip duomenų tvarkytojai ir tvarkantys Pirkėjo / Užsakovo asmens duomenis, turi įgyvendinti technines ir organizacines priemones, kad apsaugotų Pirkėjo / Užsakovo duomenis pagal BDAR reikalavimus, užtikrinant, be kita ko, atitikimą pritaikytosios duomenų </w:t>
            </w:r>
            <w:r w:rsidRPr="00B55588">
              <w:rPr>
                <w:rFonts w:ascii="Arial" w:eastAsia="Times New Roman" w:hAnsi="Arial" w:cs="Arial"/>
                <w:color w:val="000000"/>
                <w:lang w:eastAsia="lt-LT"/>
              </w:rPr>
              <w:lastRenderedPageBreak/>
              <w:t>apsaugos (</w:t>
            </w:r>
            <w:r w:rsidRPr="00B55588">
              <w:rPr>
                <w:rFonts w:ascii="Arial" w:eastAsia="Times New Roman" w:hAnsi="Arial" w:cs="Arial"/>
                <w:i/>
                <w:iCs/>
                <w:color w:val="000000"/>
                <w:lang w:eastAsia="lt-LT"/>
              </w:rPr>
              <w:t xml:space="preserve">data </w:t>
            </w:r>
            <w:proofErr w:type="spellStart"/>
            <w:r w:rsidRPr="00B55588">
              <w:rPr>
                <w:rFonts w:ascii="Arial" w:eastAsia="Times New Roman" w:hAnsi="Arial" w:cs="Arial"/>
                <w:i/>
                <w:iCs/>
                <w:color w:val="000000"/>
                <w:lang w:eastAsia="lt-LT"/>
              </w:rPr>
              <w:t>protection</w:t>
            </w:r>
            <w:proofErr w:type="spellEnd"/>
            <w:r w:rsidRPr="00B55588">
              <w:rPr>
                <w:rFonts w:ascii="Arial" w:eastAsia="Times New Roman" w:hAnsi="Arial" w:cs="Arial"/>
                <w:i/>
                <w:iCs/>
                <w:color w:val="000000"/>
                <w:lang w:eastAsia="lt-LT"/>
              </w:rPr>
              <w:t xml:space="preserve"> </w:t>
            </w:r>
            <w:proofErr w:type="spellStart"/>
            <w:r w:rsidRPr="00B55588">
              <w:rPr>
                <w:rFonts w:ascii="Arial" w:eastAsia="Times New Roman" w:hAnsi="Arial" w:cs="Arial"/>
                <w:i/>
                <w:iCs/>
                <w:color w:val="000000"/>
                <w:lang w:eastAsia="lt-LT"/>
              </w:rPr>
              <w:t>by</w:t>
            </w:r>
            <w:proofErr w:type="spellEnd"/>
            <w:r w:rsidRPr="00B55588">
              <w:rPr>
                <w:rFonts w:ascii="Arial" w:eastAsia="Times New Roman" w:hAnsi="Arial" w:cs="Arial"/>
                <w:i/>
                <w:iCs/>
                <w:color w:val="000000"/>
                <w:lang w:eastAsia="lt-LT"/>
              </w:rPr>
              <w:t xml:space="preserve"> </w:t>
            </w:r>
            <w:proofErr w:type="spellStart"/>
            <w:r w:rsidRPr="00B55588">
              <w:rPr>
                <w:rFonts w:ascii="Arial" w:eastAsia="Times New Roman" w:hAnsi="Arial" w:cs="Arial"/>
                <w:i/>
                <w:iCs/>
                <w:color w:val="000000"/>
                <w:lang w:eastAsia="lt-LT"/>
              </w:rPr>
              <w:t>design</w:t>
            </w:r>
            <w:proofErr w:type="spellEnd"/>
            <w:r w:rsidRPr="00B55588">
              <w:rPr>
                <w:rFonts w:ascii="Arial" w:eastAsia="Times New Roman" w:hAnsi="Arial" w:cs="Arial"/>
                <w:color w:val="000000"/>
                <w:lang w:eastAsia="lt-LT"/>
              </w:rPr>
              <w:t>) ir standartizuotosios duomenų apsaugos (</w:t>
            </w:r>
            <w:r w:rsidRPr="00B55588">
              <w:rPr>
                <w:rFonts w:ascii="Arial" w:eastAsia="Times New Roman" w:hAnsi="Arial" w:cs="Arial"/>
                <w:i/>
                <w:iCs/>
                <w:color w:val="000000"/>
                <w:lang w:eastAsia="lt-LT"/>
              </w:rPr>
              <w:t xml:space="preserve">data </w:t>
            </w:r>
            <w:proofErr w:type="spellStart"/>
            <w:r w:rsidRPr="00B55588">
              <w:rPr>
                <w:rFonts w:ascii="Arial" w:eastAsia="Times New Roman" w:hAnsi="Arial" w:cs="Arial"/>
                <w:i/>
                <w:iCs/>
                <w:color w:val="000000"/>
                <w:lang w:eastAsia="lt-LT"/>
              </w:rPr>
              <w:t>protection</w:t>
            </w:r>
            <w:proofErr w:type="spellEnd"/>
            <w:r w:rsidRPr="00B55588">
              <w:rPr>
                <w:rFonts w:ascii="Arial" w:eastAsia="Times New Roman" w:hAnsi="Arial" w:cs="Arial"/>
                <w:i/>
                <w:iCs/>
                <w:color w:val="000000"/>
                <w:lang w:eastAsia="lt-LT"/>
              </w:rPr>
              <w:t xml:space="preserve"> </w:t>
            </w:r>
            <w:proofErr w:type="spellStart"/>
            <w:r w:rsidRPr="00B55588">
              <w:rPr>
                <w:rFonts w:ascii="Arial" w:eastAsia="Times New Roman" w:hAnsi="Arial" w:cs="Arial"/>
                <w:i/>
                <w:iCs/>
                <w:color w:val="000000"/>
                <w:lang w:eastAsia="lt-LT"/>
              </w:rPr>
              <w:t>by</w:t>
            </w:r>
            <w:proofErr w:type="spellEnd"/>
            <w:r w:rsidRPr="00B55588">
              <w:rPr>
                <w:rFonts w:ascii="Arial" w:eastAsia="Times New Roman" w:hAnsi="Arial" w:cs="Arial"/>
                <w:i/>
                <w:iCs/>
                <w:color w:val="000000"/>
                <w:lang w:eastAsia="lt-LT"/>
              </w:rPr>
              <w:t xml:space="preserve"> </w:t>
            </w:r>
            <w:proofErr w:type="spellStart"/>
            <w:r w:rsidRPr="00B55588">
              <w:rPr>
                <w:rFonts w:ascii="Arial" w:eastAsia="Times New Roman" w:hAnsi="Arial" w:cs="Arial"/>
                <w:i/>
                <w:iCs/>
                <w:color w:val="000000"/>
                <w:lang w:eastAsia="lt-LT"/>
              </w:rPr>
              <w:t>default</w:t>
            </w:r>
            <w:proofErr w:type="spellEnd"/>
            <w:r w:rsidRPr="00B55588">
              <w:rPr>
                <w:rFonts w:ascii="Arial" w:eastAsia="Times New Roman" w:hAnsi="Arial" w:cs="Arial"/>
                <w:color w:val="000000"/>
                <w:lang w:eastAsia="lt-LT"/>
              </w:rPr>
              <w:t xml:space="preserve">) (BDAR 25 str.) įskaitant, bet neapsiribojant saugojimo terminų nustatymą, asmens duomenų trynimą ar </w:t>
            </w:r>
            <w:proofErr w:type="spellStart"/>
            <w:r w:rsidRPr="00B55588">
              <w:rPr>
                <w:rFonts w:ascii="Arial" w:eastAsia="Times New Roman" w:hAnsi="Arial" w:cs="Arial"/>
                <w:color w:val="000000"/>
                <w:lang w:eastAsia="lt-LT"/>
              </w:rPr>
              <w:t>anonimizavimą</w:t>
            </w:r>
            <w:proofErr w:type="spellEnd"/>
            <w:r w:rsidRPr="00B55588">
              <w:rPr>
                <w:rFonts w:ascii="Arial" w:eastAsia="Times New Roman" w:hAnsi="Arial" w:cs="Arial"/>
                <w:color w:val="000000"/>
                <w:lang w:eastAsia="lt-LT"/>
              </w:rPr>
              <w:t xml:space="preserve"> automatizuotomis priemonėmis. Tiekėjas / Paslaugų teikėjas turi pateikti visų Šalių, tvarkančių Pirkėjo / Užsakovo asmens duomenis, aukščiau nurodytų reikalavimų įgyvendinimo įrodymus Pirkėjui / Užsakovui.</w:t>
            </w:r>
          </w:p>
        </w:tc>
      </w:tr>
      <w:tr w:rsidR="000C6221" w:rsidRPr="00B55588" w14:paraId="7DF6DEE5" w14:textId="77777777" w:rsidTr="000C6221">
        <w:trPr>
          <w:trHeight w:val="615"/>
        </w:trPr>
        <w:tc>
          <w:tcPr>
            <w:tcW w:w="766" w:type="dxa"/>
            <w:tcMar>
              <w:top w:w="0" w:type="dxa"/>
              <w:left w:w="108" w:type="dxa"/>
              <w:bottom w:w="0" w:type="dxa"/>
              <w:right w:w="108" w:type="dxa"/>
            </w:tcMar>
            <w:hideMark/>
          </w:tcPr>
          <w:p w14:paraId="695DF799" w14:textId="6EF1A9E1" w:rsidR="000C6221" w:rsidRPr="00B55588" w:rsidRDefault="000C6221" w:rsidP="008660BC">
            <w:pPr>
              <w:spacing w:before="360" w:after="120" w:line="257" w:lineRule="atLeast"/>
              <w:jc w:val="center"/>
              <w:outlineLvl w:val="1"/>
              <w:rPr>
                <w:rFonts w:ascii="Arial" w:eastAsia="Times New Roman" w:hAnsi="Arial" w:cs="Arial"/>
                <w:b/>
                <w:bCs/>
                <w:color w:val="2F5496"/>
                <w:lang w:eastAsia="lt-LT"/>
              </w:rPr>
            </w:pPr>
            <w:r w:rsidRPr="00B55588">
              <w:rPr>
                <w:rFonts w:ascii="Arial" w:eastAsia="Times New Roman" w:hAnsi="Arial" w:cs="Arial"/>
                <w:lang w:eastAsia="lt-LT"/>
              </w:rPr>
              <w:lastRenderedPageBreak/>
              <w:t>5.2.</w:t>
            </w:r>
          </w:p>
          <w:p w14:paraId="54F0A2A4" w14:textId="77777777" w:rsidR="000C6221" w:rsidRPr="00B55588" w:rsidRDefault="000C6221" w:rsidP="000C6221">
            <w:pPr>
              <w:spacing w:after="0" w:line="240" w:lineRule="auto"/>
              <w:rPr>
                <w:rFonts w:ascii="Arial" w:eastAsia="Times New Roman" w:hAnsi="Arial" w:cs="Arial"/>
                <w:color w:val="000000"/>
                <w:lang w:eastAsia="lt-LT"/>
              </w:rPr>
            </w:pPr>
            <w:r w:rsidRPr="00B55588">
              <w:rPr>
                <w:rFonts w:ascii="Arial" w:eastAsia="Times New Roman" w:hAnsi="Arial" w:cs="Arial"/>
                <w:color w:val="000000"/>
                <w:lang w:eastAsia="lt-LT"/>
              </w:rPr>
              <w:t> </w:t>
            </w:r>
          </w:p>
        </w:tc>
        <w:tc>
          <w:tcPr>
            <w:tcW w:w="3198" w:type="dxa"/>
            <w:tcMar>
              <w:top w:w="0" w:type="dxa"/>
              <w:left w:w="108" w:type="dxa"/>
              <w:bottom w:w="0" w:type="dxa"/>
              <w:right w:w="108" w:type="dxa"/>
            </w:tcMar>
            <w:hideMark/>
          </w:tcPr>
          <w:p w14:paraId="2E9C434C" w14:textId="77777777" w:rsidR="000C6221" w:rsidRPr="00B55588" w:rsidRDefault="000C6221" w:rsidP="000C6221">
            <w:pPr>
              <w:spacing w:after="0" w:line="235" w:lineRule="atLeast"/>
              <w:jc w:val="both"/>
              <w:rPr>
                <w:rFonts w:ascii="Arial" w:eastAsia="Times New Roman" w:hAnsi="Arial" w:cs="Arial"/>
                <w:color w:val="000000"/>
                <w:lang w:eastAsia="lt-LT"/>
              </w:rPr>
            </w:pPr>
            <w:r w:rsidRPr="00B55588">
              <w:rPr>
                <w:rFonts w:ascii="Arial" w:eastAsia="Times New Roman" w:hAnsi="Arial" w:cs="Arial"/>
                <w:color w:val="000000"/>
                <w:lang w:eastAsia="lt-LT"/>
              </w:rPr>
              <w:t>Duomenų tvarkymo susitarimas (BDAR 28 str.)</w:t>
            </w:r>
          </w:p>
        </w:tc>
        <w:tc>
          <w:tcPr>
            <w:tcW w:w="5665" w:type="dxa"/>
            <w:tcMar>
              <w:top w:w="0" w:type="dxa"/>
              <w:left w:w="108" w:type="dxa"/>
              <w:bottom w:w="0" w:type="dxa"/>
              <w:right w:w="108" w:type="dxa"/>
            </w:tcMar>
            <w:hideMark/>
          </w:tcPr>
          <w:p w14:paraId="3BCE8CA8" w14:textId="610A05F8" w:rsidR="000C6221" w:rsidRPr="00B55588" w:rsidRDefault="000C6221" w:rsidP="000C6221">
            <w:pPr>
              <w:spacing w:after="0" w:line="240" w:lineRule="auto"/>
              <w:jc w:val="both"/>
              <w:rPr>
                <w:rFonts w:ascii="Arial" w:eastAsia="Times New Roman" w:hAnsi="Arial" w:cs="Arial"/>
                <w:color w:val="000000"/>
                <w:lang w:eastAsia="lt-LT"/>
              </w:rPr>
            </w:pPr>
            <w:r w:rsidRPr="00B55588">
              <w:rPr>
                <w:rFonts w:ascii="Arial" w:eastAsia="Times New Roman" w:hAnsi="Arial" w:cs="Arial"/>
                <w:color w:val="000000"/>
                <w:lang w:eastAsia="lt-LT"/>
              </w:rPr>
              <w:t>Tiekėjas / Paslaugų teikėjas po Sutarties pasirašymo nedelsiant turi su Pirkėju / Užsakovu sudaryti duomenų tvarkymo susitarimą (DTS), pagal Pirkėjo / Užsakovo pateiktą DTS formą</w:t>
            </w:r>
            <w:r w:rsidR="00A9624F" w:rsidRPr="00B55588">
              <w:rPr>
                <w:rFonts w:ascii="Arial" w:eastAsia="Times New Roman" w:hAnsi="Arial" w:cs="Arial"/>
                <w:color w:val="000000"/>
                <w:lang w:eastAsia="lt-LT"/>
              </w:rPr>
              <w:t>.</w:t>
            </w:r>
            <w:r w:rsidRPr="00B55588">
              <w:rPr>
                <w:rFonts w:ascii="Arial" w:eastAsia="Times New Roman" w:hAnsi="Arial" w:cs="Arial"/>
                <w:color w:val="000000"/>
                <w:lang w:eastAsia="lt-LT"/>
              </w:rPr>
              <w:t xml:space="preserve"> Tais atvejais, kai Pirkėjo / Užsakovo asmens duomenis tvarkys kita Šalis, Tiekėjas / Paslaugų teikėjas turi užtikrinti, kad kita Šalis su Pirkėju / Paslaugų teikėju sudarys DTS pagal Pirkėjo / Užsakovo pateiktą DTS formą. Pagrįstais atvejais, kai nėra galimybės sudaryti DTS pagal Pirkėjo / Užsakovo pateiktą formą, Tiekėjas / Paslaugų teikėjas turi užtikrinti, kad duomenų tvarkytojo paslaugų teikimo sąlygose, be kita ko, būtų įtrauktos pagal BDAR 28 straipsnio 3 dalį privalomos nuostatos.</w:t>
            </w:r>
          </w:p>
        </w:tc>
      </w:tr>
      <w:tr w:rsidR="000C6221" w:rsidRPr="00B55588" w14:paraId="0E852A19" w14:textId="77777777" w:rsidTr="000C6221">
        <w:trPr>
          <w:trHeight w:val="615"/>
        </w:trPr>
        <w:tc>
          <w:tcPr>
            <w:tcW w:w="766" w:type="dxa"/>
            <w:tcMar>
              <w:top w:w="0" w:type="dxa"/>
              <w:left w:w="108" w:type="dxa"/>
              <w:bottom w:w="0" w:type="dxa"/>
              <w:right w:w="108" w:type="dxa"/>
            </w:tcMar>
            <w:hideMark/>
          </w:tcPr>
          <w:p w14:paraId="02D1FD8B" w14:textId="2D89BC84" w:rsidR="000C6221" w:rsidRPr="00B55588" w:rsidRDefault="000C6221" w:rsidP="008660BC">
            <w:pPr>
              <w:spacing w:before="360" w:after="120" w:line="257" w:lineRule="atLeast"/>
              <w:jc w:val="center"/>
              <w:outlineLvl w:val="1"/>
              <w:rPr>
                <w:rFonts w:ascii="Arial" w:eastAsia="Times New Roman" w:hAnsi="Arial" w:cs="Arial"/>
                <w:b/>
                <w:bCs/>
                <w:color w:val="2F5496"/>
                <w:lang w:eastAsia="lt-LT"/>
              </w:rPr>
            </w:pPr>
            <w:r w:rsidRPr="00B55588">
              <w:rPr>
                <w:rFonts w:ascii="Arial" w:eastAsia="Times New Roman" w:hAnsi="Arial" w:cs="Arial"/>
                <w:lang w:eastAsia="lt-LT"/>
              </w:rPr>
              <w:t>5.3.</w:t>
            </w:r>
          </w:p>
        </w:tc>
        <w:tc>
          <w:tcPr>
            <w:tcW w:w="3198" w:type="dxa"/>
            <w:tcMar>
              <w:top w:w="0" w:type="dxa"/>
              <w:left w:w="108" w:type="dxa"/>
              <w:bottom w:w="0" w:type="dxa"/>
              <w:right w:w="108" w:type="dxa"/>
            </w:tcMar>
            <w:hideMark/>
          </w:tcPr>
          <w:p w14:paraId="4CF864D5" w14:textId="77777777" w:rsidR="000C6221" w:rsidRPr="00B55588" w:rsidRDefault="000C6221" w:rsidP="000C6221">
            <w:pPr>
              <w:spacing w:after="0" w:line="235" w:lineRule="atLeast"/>
              <w:jc w:val="both"/>
              <w:rPr>
                <w:rFonts w:ascii="Arial" w:eastAsia="Times New Roman" w:hAnsi="Arial" w:cs="Arial"/>
                <w:color w:val="000000"/>
                <w:lang w:eastAsia="lt-LT"/>
              </w:rPr>
            </w:pPr>
            <w:r w:rsidRPr="00B55588">
              <w:rPr>
                <w:rFonts w:ascii="Arial" w:eastAsia="Times New Roman" w:hAnsi="Arial" w:cs="Arial"/>
                <w:color w:val="000000"/>
                <w:lang w:eastAsia="lt-LT"/>
              </w:rPr>
              <w:t>Incidentai / saugumo pažeidimai (BDAR 28 str. 3 d. f p., BDAR 33 str. 2 d.)</w:t>
            </w:r>
          </w:p>
        </w:tc>
        <w:tc>
          <w:tcPr>
            <w:tcW w:w="5665" w:type="dxa"/>
            <w:tcMar>
              <w:top w:w="0" w:type="dxa"/>
              <w:left w:w="108" w:type="dxa"/>
              <w:bottom w:w="0" w:type="dxa"/>
              <w:right w:w="108" w:type="dxa"/>
            </w:tcMar>
            <w:hideMark/>
          </w:tcPr>
          <w:p w14:paraId="70412714" w14:textId="77777777" w:rsidR="000C6221" w:rsidRPr="00B55588" w:rsidRDefault="000C6221" w:rsidP="000C6221">
            <w:pPr>
              <w:spacing w:after="0" w:line="240" w:lineRule="auto"/>
              <w:jc w:val="both"/>
              <w:rPr>
                <w:rFonts w:ascii="Arial" w:eastAsia="Times New Roman" w:hAnsi="Arial" w:cs="Arial"/>
                <w:color w:val="000000"/>
                <w:lang w:eastAsia="lt-LT"/>
              </w:rPr>
            </w:pPr>
            <w:r w:rsidRPr="00B55588">
              <w:rPr>
                <w:rFonts w:ascii="Arial" w:eastAsia="Times New Roman" w:hAnsi="Arial" w:cs="Arial"/>
                <w:color w:val="000000"/>
                <w:lang w:eastAsia="lt-LT"/>
              </w:rPr>
              <w:t>Pirkėjas / Užsakovas turi būti nedelsiant informuojamas apie Sistemos informacijos ir kibernetinės saugos įvykius ir incidentus ar asmens duomenų saugumo pažeidimus, jų įtaką Pirkėjo / Užsakovo informacijos ir duomenų saugumui bei jų valdymo būklę. Pirkėjas / Užsakovas turi turėti galimybę susisiekti su saugos įvykius ir incidentus valdančiais asmenimis, kad įsitikinti valdymo proceso efektyvumu.</w:t>
            </w:r>
          </w:p>
        </w:tc>
      </w:tr>
      <w:tr w:rsidR="000C6221" w:rsidRPr="00B55588" w14:paraId="3F96AE4D" w14:textId="77777777" w:rsidTr="000C6221">
        <w:trPr>
          <w:trHeight w:val="615"/>
        </w:trPr>
        <w:tc>
          <w:tcPr>
            <w:tcW w:w="766" w:type="dxa"/>
            <w:tcMar>
              <w:top w:w="0" w:type="dxa"/>
              <w:left w:w="108" w:type="dxa"/>
              <w:bottom w:w="0" w:type="dxa"/>
              <w:right w:w="108" w:type="dxa"/>
            </w:tcMar>
            <w:hideMark/>
          </w:tcPr>
          <w:p w14:paraId="25ACB010" w14:textId="23A29317" w:rsidR="000C6221" w:rsidRPr="00B55588" w:rsidRDefault="000C6221" w:rsidP="008660BC">
            <w:pPr>
              <w:spacing w:before="360" w:after="120" w:line="257" w:lineRule="atLeast"/>
              <w:jc w:val="center"/>
              <w:outlineLvl w:val="1"/>
              <w:rPr>
                <w:rFonts w:ascii="Arial" w:eastAsia="Times New Roman" w:hAnsi="Arial" w:cs="Arial"/>
                <w:b/>
                <w:bCs/>
                <w:color w:val="2F5496"/>
                <w:lang w:eastAsia="lt-LT"/>
              </w:rPr>
            </w:pPr>
            <w:r w:rsidRPr="00B55588">
              <w:rPr>
                <w:rFonts w:ascii="Arial" w:eastAsia="Times New Roman" w:hAnsi="Arial" w:cs="Arial"/>
                <w:lang w:eastAsia="lt-LT"/>
              </w:rPr>
              <w:t>5.4.</w:t>
            </w:r>
          </w:p>
        </w:tc>
        <w:tc>
          <w:tcPr>
            <w:tcW w:w="3198" w:type="dxa"/>
            <w:tcMar>
              <w:top w:w="0" w:type="dxa"/>
              <w:left w:w="108" w:type="dxa"/>
              <w:bottom w:w="0" w:type="dxa"/>
              <w:right w:w="108" w:type="dxa"/>
            </w:tcMar>
            <w:hideMark/>
          </w:tcPr>
          <w:p w14:paraId="6CEB2B61" w14:textId="77777777" w:rsidR="000C6221" w:rsidRPr="00B55588" w:rsidRDefault="000C6221" w:rsidP="000C6221">
            <w:pPr>
              <w:spacing w:after="0" w:line="235" w:lineRule="atLeast"/>
              <w:jc w:val="both"/>
              <w:rPr>
                <w:rFonts w:ascii="Arial" w:eastAsia="Times New Roman" w:hAnsi="Arial" w:cs="Arial"/>
                <w:color w:val="000000"/>
                <w:lang w:eastAsia="lt-LT"/>
              </w:rPr>
            </w:pPr>
            <w:r w:rsidRPr="00B55588">
              <w:rPr>
                <w:rFonts w:ascii="Arial" w:eastAsia="Times New Roman" w:hAnsi="Arial" w:cs="Arial"/>
                <w:color w:val="000000"/>
                <w:lang w:eastAsia="lt-LT"/>
              </w:rPr>
              <w:t>Duomenų subjektų teisių įgyvendinimas (BDAR III skyrius, BDAR 28 str. 3 d. e p.)</w:t>
            </w:r>
          </w:p>
        </w:tc>
        <w:tc>
          <w:tcPr>
            <w:tcW w:w="5665" w:type="dxa"/>
            <w:tcMar>
              <w:top w:w="0" w:type="dxa"/>
              <w:left w:w="108" w:type="dxa"/>
              <w:bottom w:w="0" w:type="dxa"/>
              <w:right w:w="108" w:type="dxa"/>
            </w:tcMar>
            <w:hideMark/>
          </w:tcPr>
          <w:p w14:paraId="14EC12B7" w14:textId="77777777" w:rsidR="000C6221" w:rsidRPr="00B55588" w:rsidRDefault="000C6221" w:rsidP="000C6221">
            <w:pPr>
              <w:spacing w:after="0" w:line="240" w:lineRule="auto"/>
              <w:jc w:val="both"/>
              <w:rPr>
                <w:rFonts w:ascii="Arial" w:eastAsia="Times New Roman" w:hAnsi="Arial" w:cs="Arial"/>
                <w:color w:val="000000"/>
                <w:lang w:eastAsia="lt-LT"/>
              </w:rPr>
            </w:pPr>
            <w:r w:rsidRPr="00B55588">
              <w:rPr>
                <w:rFonts w:ascii="Arial" w:eastAsia="Times New Roman" w:hAnsi="Arial" w:cs="Arial"/>
                <w:color w:val="000000"/>
                <w:lang w:eastAsia="lt-LT"/>
              </w:rPr>
              <w:t xml:space="preserve">Produktai (sistemos) ir (arba) paslaugos turi būti sukonfigūruotos taip, kad leistų Pirkėjui / Užsakovui įgyvendinti BDAR numatytas duomenų subjektų teises: teisę būti informuotam apie duomenų tvarkymą, teisę susipažinti su asmens duomenimis, teisę reikalauti ištaisyti duomenis, teisę būti pamirštam, teisę apriboti duomenų tvarkymą, teisę nesutikti su duomenų tvarkymu, teisę į duomenų </w:t>
            </w:r>
            <w:proofErr w:type="spellStart"/>
            <w:r w:rsidRPr="00B55588">
              <w:rPr>
                <w:rFonts w:ascii="Arial" w:eastAsia="Times New Roman" w:hAnsi="Arial" w:cs="Arial"/>
                <w:color w:val="000000"/>
                <w:lang w:eastAsia="lt-LT"/>
              </w:rPr>
              <w:t>perkeliamumą</w:t>
            </w:r>
            <w:proofErr w:type="spellEnd"/>
            <w:r w:rsidRPr="00B55588">
              <w:rPr>
                <w:rFonts w:ascii="Arial" w:eastAsia="Times New Roman" w:hAnsi="Arial" w:cs="Arial"/>
                <w:color w:val="000000"/>
                <w:lang w:eastAsia="lt-LT"/>
              </w:rPr>
              <w:t xml:space="preserve"> (BDAR III skyrius). Visi Pirkėjo / Užsakovo Tiekėjui / Paslaugų teikėjui perduoti duomenų subjektų prašymai neturi būti papildomai apmokestinami.</w:t>
            </w:r>
          </w:p>
        </w:tc>
      </w:tr>
      <w:tr w:rsidR="000C6221" w:rsidRPr="00B55588" w14:paraId="5A476E1E" w14:textId="77777777" w:rsidTr="000C6221">
        <w:trPr>
          <w:trHeight w:val="615"/>
        </w:trPr>
        <w:tc>
          <w:tcPr>
            <w:tcW w:w="766" w:type="dxa"/>
            <w:tcMar>
              <w:top w:w="0" w:type="dxa"/>
              <w:left w:w="108" w:type="dxa"/>
              <w:bottom w:w="0" w:type="dxa"/>
              <w:right w:w="108" w:type="dxa"/>
            </w:tcMar>
            <w:hideMark/>
          </w:tcPr>
          <w:p w14:paraId="12A9A62E" w14:textId="1F3F6022" w:rsidR="000C6221" w:rsidRPr="00B55588" w:rsidRDefault="000C6221" w:rsidP="008660BC">
            <w:pPr>
              <w:spacing w:before="360" w:after="120" w:line="257" w:lineRule="atLeast"/>
              <w:jc w:val="center"/>
              <w:outlineLvl w:val="1"/>
              <w:rPr>
                <w:rFonts w:ascii="Arial" w:eastAsia="Times New Roman" w:hAnsi="Arial" w:cs="Arial"/>
                <w:b/>
                <w:bCs/>
                <w:color w:val="2F5496"/>
                <w:lang w:eastAsia="lt-LT"/>
              </w:rPr>
            </w:pPr>
            <w:r w:rsidRPr="00B55588">
              <w:rPr>
                <w:rFonts w:ascii="Arial" w:eastAsia="Times New Roman" w:hAnsi="Arial" w:cs="Arial"/>
                <w:lang w:eastAsia="lt-LT"/>
              </w:rPr>
              <w:t>5.5.</w:t>
            </w:r>
          </w:p>
        </w:tc>
        <w:tc>
          <w:tcPr>
            <w:tcW w:w="3198" w:type="dxa"/>
            <w:tcMar>
              <w:top w:w="0" w:type="dxa"/>
              <w:left w:w="108" w:type="dxa"/>
              <w:bottom w:w="0" w:type="dxa"/>
              <w:right w:w="108" w:type="dxa"/>
            </w:tcMar>
            <w:hideMark/>
          </w:tcPr>
          <w:p w14:paraId="1158DCE6" w14:textId="77777777" w:rsidR="000C6221" w:rsidRPr="00B55588" w:rsidRDefault="000C6221" w:rsidP="000C6221">
            <w:pPr>
              <w:spacing w:after="0" w:line="235" w:lineRule="atLeast"/>
              <w:jc w:val="both"/>
              <w:rPr>
                <w:rFonts w:ascii="Arial" w:eastAsia="Times New Roman" w:hAnsi="Arial" w:cs="Arial"/>
                <w:color w:val="000000"/>
                <w:lang w:eastAsia="lt-LT"/>
              </w:rPr>
            </w:pPr>
            <w:r w:rsidRPr="00B55588">
              <w:rPr>
                <w:rFonts w:ascii="Arial" w:eastAsia="Times New Roman" w:hAnsi="Arial" w:cs="Arial"/>
                <w:color w:val="000000"/>
                <w:lang w:eastAsia="lt-LT"/>
              </w:rPr>
              <w:t>Duomenų perdavimas į trečiąsias šalis (BDAR V skyrius)</w:t>
            </w:r>
          </w:p>
        </w:tc>
        <w:tc>
          <w:tcPr>
            <w:tcW w:w="5665" w:type="dxa"/>
            <w:tcMar>
              <w:top w:w="0" w:type="dxa"/>
              <w:left w:w="108" w:type="dxa"/>
              <w:bottom w:w="0" w:type="dxa"/>
              <w:right w:w="108" w:type="dxa"/>
            </w:tcMar>
            <w:hideMark/>
          </w:tcPr>
          <w:p w14:paraId="191F2126" w14:textId="77777777" w:rsidR="000C6221" w:rsidRPr="00B55588" w:rsidRDefault="000C6221" w:rsidP="000C6221">
            <w:pPr>
              <w:spacing w:after="0" w:line="240" w:lineRule="auto"/>
              <w:jc w:val="both"/>
              <w:rPr>
                <w:rFonts w:ascii="Arial" w:eastAsia="Times New Roman" w:hAnsi="Arial" w:cs="Arial"/>
                <w:color w:val="000000"/>
                <w:lang w:eastAsia="lt-LT"/>
              </w:rPr>
            </w:pPr>
            <w:r w:rsidRPr="00B55588">
              <w:rPr>
                <w:rFonts w:ascii="Arial" w:eastAsia="Times New Roman" w:hAnsi="Arial" w:cs="Arial"/>
                <w:color w:val="000000"/>
                <w:lang w:eastAsia="lt-LT"/>
              </w:rPr>
              <w:t>Tiekėjas / Paslaugų teikėjas turi užtikrinti, kad Pirkėjo / Užsakovo duomenys nebus perduodami už Europos ekonominės erdvės ribų, nebent egzistuotų bent viena iš BDAR V skyriuje numatytų perdavimo už Europos ekonominės erdvės ribojimo išimčių.</w:t>
            </w:r>
          </w:p>
        </w:tc>
      </w:tr>
      <w:tr w:rsidR="000C6221" w:rsidRPr="00B55588" w14:paraId="516B7B3E" w14:textId="77777777" w:rsidTr="000C6221">
        <w:trPr>
          <w:trHeight w:val="615"/>
        </w:trPr>
        <w:tc>
          <w:tcPr>
            <w:tcW w:w="766" w:type="dxa"/>
            <w:tcMar>
              <w:top w:w="0" w:type="dxa"/>
              <w:left w:w="108" w:type="dxa"/>
              <w:bottom w:w="0" w:type="dxa"/>
              <w:right w:w="108" w:type="dxa"/>
            </w:tcMar>
            <w:hideMark/>
          </w:tcPr>
          <w:p w14:paraId="01586166" w14:textId="391DCF39" w:rsidR="000C6221" w:rsidRPr="00B55588" w:rsidRDefault="004C22B2" w:rsidP="008660BC">
            <w:pPr>
              <w:spacing w:before="360" w:after="120" w:line="257" w:lineRule="atLeast"/>
              <w:jc w:val="center"/>
              <w:outlineLvl w:val="1"/>
              <w:rPr>
                <w:rFonts w:ascii="Arial" w:eastAsia="Times New Roman" w:hAnsi="Arial" w:cs="Arial"/>
                <w:b/>
                <w:bCs/>
                <w:color w:val="2F5496"/>
                <w:lang w:eastAsia="lt-LT"/>
              </w:rPr>
            </w:pPr>
            <w:r w:rsidRPr="00B55588">
              <w:rPr>
                <w:rFonts w:ascii="Arial" w:eastAsia="Times New Roman" w:hAnsi="Arial" w:cs="Arial"/>
                <w:lang w:eastAsia="lt-LT"/>
              </w:rPr>
              <w:t>5.6.</w:t>
            </w:r>
          </w:p>
        </w:tc>
        <w:tc>
          <w:tcPr>
            <w:tcW w:w="3198" w:type="dxa"/>
            <w:tcMar>
              <w:top w:w="0" w:type="dxa"/>
              <w:left w:w="108" w:type="dxa"/>
              <w:bottom w:w="0" w:type="dxa"/>
              <w:right w:w="108" w:type="dxa"/>
            </w:tcMar>
            <w:hideMark/>
          </w:tcPr>
          <w:p w14:paraId="369D3A21" w14:textId="77777777" w:rsidR="000C6221" w:rsidRPr="00B55588" w:rsidRDefault="000C6221" w:rsidP="000C6221">
            <w:pPr>
              <w:spacing w:after="0" w:line="235" w:lineRule="atLeast"/>
              <w:jc w:val="both"/>
              <w:rPr>
                <w:rFonts w:ascii="Arial" w:eastAsia="Times New Roman" w:hAnsi="Arial" w:cs="Arial"/>
                <w:color w:val="000000"/>
                <w:lang w:eastAsia="lt-LT"/>
              </w:rPr>
            </w:pPr>
            <w:r w:rsidRPr="00B55588">
              <w:rPr>
                <w:rFonts w:ascii="Arial" w:eastAsia="Times New Roman" w:hAnsi="Arial" w:cs="Arial"/>
                <w:color w:val="000000"/>
                <w:lang w:eastAsia="lt-LT"/>
              </w:rPr>
              <w:t>Duomenų perdavimo susitarimas</w:t>
            </w:r>
          </w:p>
        </w:tc>
        <w:tc>
          <w:tcPr>
            <w:tcW w:w="5665" w:type="dxa"/>
            <w:tcMar>
              <w:top w:w="0" w:type="dxa"/>
              <w:left w:w="108" w:type="dxa"/>
              <w:bottom w:w="0" w:type="dxa"/>
              <w:right w:w="108" w:type="dxa"/>
            </w:tcMar>
            <w:hideMark/>
          </w:tcPr>
          <w:p w14:paraId="48CBE70B" w14:textId="4DA32605" w:rsidR="000C6221" w:rsidRPr="00B55588" w:rsidRDefault="000C6221" w:rsidP="000C6221">
            <w:pPr>
              <w:spacing w:after="0" w:line="240" w:lineRule="auto"/>
              <w:jc w:val="both"/>
              <w:rPr>
                <w:rFonts w:ascii="Arial" w:eastAsia="Times New Roman" w:hAnsi="Arial" w:cs="Arial"/>
                <w:color w:val="000000"/>
                <w:lang w:eastAsia="lt-LT"/>
              </w:rPr>
            </w:pPr>
            <w:r w:rsidRPr="00B55588">
              <w:rPr>
                <w:rFonts w:ascii="Arial" w:eastAsia="Times New Roman" w:hAnsi="Arial" w:cs="Arial"/>
                <w:color w:val="000000"/>
                <w:lang w:eastAsia="lt-LT"/>
              </w:rPr>
              <w:t>Tiekėjas / Paslaugų teikėjas turi užtikrinti jam perduodamų asmens duomenų saugumą, vadovaujantis bendraisiais duomenų apsaugos principais, numatytais BDAR 5 str., bei užtikrinti pritaikytosios duomenų apsaugos (</w:t>
            </w:r>
            <w:r w:rsidRPr="00B55588">
              <w:rPr>
                <w:rFonts w:ascii="Arial" w:eastAsia="Times New Roman" w:hAnsi="Arial" w:cs="Arial"/>
                <w:i/>
                <w:iCs/>
                <w:color w:val="000000"/>
                <w:lang w:eastAsia="lt-LT"/>
              </w:rPr>
              <w:t xml:space="preserve">data </w:t>
            </w:r>
            <w:proofErr w:type="spellStart"/>
            <w:r w:rsidRPr="00B55588">
              <w:rPr>
                <w:rFonts w:ascii="Arial" w:eastAsia="Times New Roman" w:hAnsi="Arial" w:cs="Arial"/>
                <w:i/>
                <w:iCs/>
                <w:color w:val="000000"/>
                <w:lang w:eastAsia="lt-LT"/>
              </w:rPr>
              <w:t>protection</w:t>
            </w:r>
            <w:proofErr w:type="spellEnd"/>
            <w:r w:rsidRPr="00B55588">
              <w:rPr>
                <w:rFonts w:ascii="Arial" w:eastAsia="Times New Roman" w:hAnsi="Arial" w:cs="Arial"/>
                <w:i/>
                <w:iCs/>
                <w:color w:val="000000"/>
                <w:lang w:eastAsia="lt-LT"/>
              </w:rPr>
              <w:t xml:space="preserve"> </w:t>
            </w:r>
            <w:proofErr w:type="spellStart"/>
            <w:r w:rsidRPr="00B55588">
              <w:rPr>
                <w:rFonts w:ascii="Arial" w:eastAsia="Times New Roman" w:hAnsi="Arial" w:cs="Arial"/>
                <w:i/>
                <w:iCs/>
                <w:color w:val="000000"/>
                <w:lang w:eastAsia="lt-LT"/>
              </w:rPr>
              <w:t>by</w:t>
            </w:r>
            <w:proofErr w:type="spellEnd"/>
            <w:r w:rsidRPr="00B55588">
              <w:rPr>
                <w:rFonts w:ascii="Arial" w:eastAsia="Times New Roman" w:hAnsi="Arial" w:cs="Arial"/>
                <w:i/>
                <w:iCs/>
                <w:color w:val="000000"/>
                <w:lang w:eastAsia="lt-LT"/>
              </w:rPr>
              <w:t xml:space="preserve"> </w:t>
            </w:r>
            <w:proofErr w:type="spellStart"/>
            <w:r w:rsidRPr="00B55588">
              <w:rPr>
                <w:rFonts w:ascii="Arial" w:eastAsia="Times New Roman" w:hAnsi="Arial" w:cs="Arial"/>
                <w:i/>
                <w:iCs/>
                <w:color w:val="000000"/>
                <w:lang w:eastAsia="lt-LT"/>
              </w:rPr>
              <w:t>design</w:t>
            </w:r>
            <w:proofErr w:type="spellEnd"/>
            <w:r w:rsidRPr="00B55588">
              <w:rPr>
                <w:rFonts w:ascii="Arial" w:eastAsia="Times New Roman" w:hAnsi="Arial" w:cs="Arial"/>
                <w:color w:val="000000"/>
                <w:lang w:eastAsia="lt-LT"/>
              </w:rPr>
              <w:t>) ir standartizuotosios duomenų apsaugos (</w:t>
            </w:r>
            <w:r w:rsidRPr="00B55588">
              <w:rPr>
                <w:rFonts w:ascii="Arial" w:eastAsia="Times New Roman" w:hAnsi="Arial" w:cs="Arial"/>
                <w:i/>
                <w:iCs/>
                <w:color w:val="000000"/>
                <w:lang w:eastAsia="lt-LT"/>
              </w:rPr>
              <w:t xml:space="preserve">data </w:t>
            </w:r>
            <w:proofErr w:type="spellStart"/>
            <w:r w:rsidRPr="00B55588">
              <w:rPr>
                <w:rFonts w:ascii="Arial" w:eastAsia="Times New Roman" w:hAnsi="Arial" w:cs="Arial"/>
                <w:i/>
                <w:iCs/>
                <w:color w:val="000000"/>
                <w:lang w:eastAsia="lt-LT"/>
              </w:rPr>
              <w:t>protection</w:t>
            </w:r>
            <w:proofErr w:type="spellEnd"/>
            <w:r w:rsidRPr="00B55588">
              <w:rPr>
                <w:rFonts w:ascii="Arial" w:eastAsia="Times New Roman" w:hAnsi="Arial" w:cs="Arial"/>
                <w:i/>
                <w:iCs/>
                <w:color w:val="000000"/>
                <w:lang w:eastAsia="lt-LT"/>
              </w:rPr>
              <w:t xml:space="preserve"> </w:t>
            </w:r>
            <w:proofErr w:type="spellStart"/>
            <w:r w:rsidRPr="00B55588">
              <w:rPr>
                <w:rFonts w:ascii="Arial" w:eastAsia="Times New Roman" w:hAnsi="Arial" w:cs="Arial"/>
                <w:i/>
                <w:iCs/>
                <w:color w:val="000000"/>
                <w:lang w:eastAsia="lt-LT"/>
              </w:rPr>
              <w:t>by</w:t>
            </w:r>
            <w:proofErr w:type="spellEnd"/>
            <w:r w:rsidRPr="00B55588">
              <w:rPr>
                <w:rFonts w:ascii="Arial" w:eastAsia="Times New Roman" w:hAnsi="Arial" w:cs="Arial"/>
                <w:i/>
                <w:iCs/>
                <w:color w:val="000000"/>
                <w:lang w:eastAsia="lt-LT"/>
              </w:rPr>
              <w:t xml:space="preserve"> </w:t>
            </w:r>
            <w:proofErr w:type="spellStart"/>
            <w:r w:rsidRPr="00B55588">
              <w:rPr>
                <w:rFonts w:ascii="Arial" w:eastAsia="Times New Roman" w:hAnsi="Arial" w:cs="Arial"/>
                <w:i/>
                <w:iCs/>
                <w:color w:val="000000"/>
                <w:lang w:eastAsia="lt-LT"/>
              </w:rPr>
              <w:t>default</w:t>
            </w:r>
            <w:proofErr w:type="spellEnd"/>
            <w:r w:rsidRPr="00B55588">
              <w:rPr>
                <w:rFonts w:ascii="Arial" w:eastAsia="Times New Roman" w:hAnsi="Arial" w:cs="Arial"/>
                <w:color w:val="000000"/>
                <w:lang w:eastAsia="lt-LT"/>
              </w:rPr>
              <w:t>) atitikimą pagal BDAR 25 str. Taip pat po Sutarties pasirašymo nedelsiant pasirašyti duomenų perdavimo susitarimą pagal Pirkėjo / Užsakovo pateiktą duomenų perdavimo susitarimo formą</w:t>
            </w:r>
            <w:r w:rsidR="00C81096" w:rsidRPr="00B55588">
              <w:rPr>
                <w:rFonts w:ascii="Arial" w:eastAsia="Times New Roman" w:hAnsi="Arial" w:cs="Arial"/>
                <w:color w:val="000000"/>
                <w:lang w:eastAsia="lt-LT"/>
              </w:rPr>
              <w:t>.</w:t>
            </w:r>
          </w:p>
        </w:tc>
      </w:tr>
    </w:tbl>
    <w:p w14:paraId="6C7265C3" w14:textId="77777777" w:rsidR="00FD4F0C" w:rsidRPr="00B55588" w:rsidRDefault="00FD4F0C" w:rsidP="00482CF9">
      <w:pPr>
        <w:spacing w:before="60" w:after="60" w:line="240" w:lineRule="auto"/>
        <w:jc w:val="both"/>
        <w:rPr>
          <w:rFonts w:ascii="Arial" w:eastAsia="Calibri" w:hAnsi="Arial" w:cs="Arial"/>
          <w:i/>
        </w:rPr>
      </w:pPr>
    </w:p>
    <w:p w14:paraId="7CF44FE5" w14:textId="77777777" w:rsidR="0019027B" w:rsidRPr="00B55588" w:rsidRDefault="0019027B" w:rsidP="00482CF9">
      <w:pPr>
        <w:spacing w:before="60" w:after="60" w:line="240" w:lineRule="auto"/>
        <w:jc w:val="both"/>
        <w:rPr>
          <w:rFonts w:ascii="Arial" w:eastAsia="Calibri" w:hAnsi="Arial" w:cs="Arial"/>
          <w:iCs/>
          <w:color w:val="FF0000"/>
        </w:rPr>
      </w:pPr>
    </w:p>
    <w:sectPr w:rsidR="0019027B" w:rsidRPr="00B55588" w:rsidSect="008660BC">
      <w:headerReference w:type="default" r:id="rId12"/>
      <w:footerReference w:type="default" r:id="rId13"/>
      <w:headerReference w:type="first" r:id="rId14"/>
      <w:pgSz w:w="11906" w:h="16838"/>
      <w:pgMar w:top="567" w:right="567" w:bottom="709" w:left="170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AF064D2" w16cex:dateUtc="2025-08-07T09:27:00Z"/>
  <w16cex:commentExtensible w16cex:durableId="60EB2202" w16cex:dateUtc="2025-08-07T09:28:00Z"/>
  <w16cex:commentExtensible w16cex:durableId="374562B7" w16cex:dateUtc="2025-08-07T09:45:00Z"/>
  <w16cex:commentExtensible w16cex:durableId="60C0DE37" w16cex:dateUtc="2025-08-07T09:48:00Z"/>
  <w16cex:commentExtensible w16cex:durableId="1B291AAC" w16cex:dateUtc="2025-08-07T09:55:00Z"/>
  <w16cex:commentExtensible w16cex:durableId="2F5B2506" w16cex:dateUtc="2025-08-07T09:54:00Z"/>
  <w16cex:commentExtensible w16cex:durableId="21893B89" w16cex:dateUtc="2025-08-07T09:57:00Z"/>
  <w16cex:commentExtensible w16cex:durableId="753B337C" w16cex:dateUtc="2025-08-07T10:00:00Z"/>
  <w16cex:commentExtensible w16cex:durableId="5A76BB20" w16cex:dateUtc="2025-08-07T09:23:00Z"/>
  <w16cex:commentExtensible w16cex:durableId="21C51CCA" w16cex:dateUtc="2025-08-07T09:22:00Z"/>
  <w16cex:commentExtensible w16cex:durableId="6DDD7000" w16cex:dateUtc="2025-08-07T10:03:00Z"/>
  <w16cex:commentExtensible w16cex:durableId="5038E35C" w16cex:dateUtc="2025-08-07T10:06:00Z"/>
  <w16cex:commentExtensible w16cex:durableId="4145A07E" w16cex:dateUtc="2025-08-07T10:10:00Z"/>
  <w16cex:commentExtensible w16cex:durableId="67F9EEFB" w16cex:dateUtc="2025-08-07T10:10:00Z"/>
  <w16cex:commentExtensible w16cex:durableId="07286BE4" w16cex:dateUtc="2025-08-07T10: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F14DF" w14:textId="77777777" w:rsidR="00FA0299" w:rsidRDefault="00FA0299" w:rsidP="00682323">
      <w:pPr>
        <w:spacing w:after="0" w:line="240" w:lineRule="auto"/>
      </w:pPr>
      <w:r>
        <w:separator/>
      </w:r>
    </w:p>
  </w:endnote>
  <w:endnote w:type="continuationSeparator" w:id="0">
    <w:p w14:paraId="1264AF04" w14:textId="77777777" w:rsidR="00FA0299" w:rsidRDefault="00FA0299"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F36F8" w14:textId="77777777" w:rsidR="00FA0299" w:rsidRDefault="00FA0299" w:rsidP="00682323">
      <w:pPr>
        <w:spacing w:after="0" w:line="240" w:lineRule="auto"/>
      </w:pPr>
      <w:r>
        <w:separator/>
      </w:r>
    </w:p>
  </w:footnote>
  <w:footnote w:type="continuationSeparator" w:id="0">
    <w:p w14:paraId="56BE652B" w14:textId="77777777" w:rsidR="00FA0299" w:rsidRDefault="00FA0299" w:rsidP="00682323">
      <w:pPr>
        <w:spacing w:after="0" w:line="240" w:lineRule="auto"/>
      </w:pPr>
      <w:r>
        <w:continuationSeparator/>
      </w:r>
    </w:p>
  </w:footnote>
  <w:footnote w:id="1">
    <w:p w14:paraId="0E122AA1" w14:textId="77777777" w:rsidR="00455D3D" w:rsidRPr="00B55588" w:rsidRDefault="00455D3D" w:rsidP="008660BC">
      <w:pPr>
        <w:pStyle w:val="FootnoteText"/>
        <w:jc w:val="both"/>
        <w:rPr>
          <w:rFonts w:ascii="Arial" w:hAnsi="Arial" w:cs="Arial"/>
          <w:sz w:val="16"/>
          <w:szCs w:val="16"/>
        </w:rPr>
      </w:pPr>
      <w:r w:rsidRPr="00B55588">
        <w:rPr>
          <w:rStyle w:val="FootnoteReference"/>
          <w:rFonts w:ascii="Arial" w:hAnsi="Arial" w:cs="Arial"/>
          <w:sz w:val="16"/>
          <w:szCs w:val="16"/>
        </w:rPr>
        <w:footnoteRef/>
      </w:r>
      <w:r w:rsidRPr="00B55588">
        <w:rPr>
          <w:rFonts w:ascii="Arial" w:hAnsi="Arial" w:cs="Arial"/>
          <w:sz w:val="16"/>
          <w:szCs w:val="16"/>
        </w:rPr>
        <w:t>Lygiaverčiu laikomas pirkimo objektas, kurio savybės nėra prastesnės (</w:t>
      </w:r>
      <w:proofErr w:type="spellStart"/>
      <w:r w:rsidRPr="00B55588">
        <w:rPr>
          <w:rFonts w:ascii="Arial" w:hAnsi="Arial" w:cs="Arial"/>
          <w:sz w:val="16"/>
          <w:szCs w:val="16"/>
        </w:rPr>
        <w:t>t.y</w:t>
      </w:r>
      <w:proofErr w:type="spellEnd"/>
      <w:r w:rsidRPr="00B55588">
        <w:rPr>
          <w:rFonts w:ascii="Arial" w:hAnsi="Arial" w:cs="Arial"/>
          <w:sz w:val="16"/>
          <w:szCs w:val="16"/>
        </w:rPr>
        <w:t>.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B55588" w:rsidRDefault="00455D3D" w:rsidP="008660BC">
      <w:pPr>
        <w:pStyle w:val="FootnoteText"/>
        <w:jc w:val="both"/>
        <w:rPr>
          <w:rFonts w:ascii="Arial" w:hAnsi="Arial" w:cs="Arial"/>
          <w:sz w:val="16"/>
          <w:szCs w:val="16"/>
        </w:rPr>
      </w:pPr>
      <w:r w:rsidRPr="00B55588">
        <w:rPr>
          <w:rFonts w:ascii="Arial" w:hAnsi="Arial" w:cs="Arial"/>
          <w:sz w:val="16"/>
          <w:szCs w:val="16"/>
        </w:rPr>
        <w:t>•     neatliekant papildomų sąveikaujančių elementų pakeitimų;</w:t>
      </w:r>
    </w:p>
    <w:p w14:paraId="3CD5A5FE" w14:textId="77777777" w:rsidR="00455D3D" w:rsidRPr="00B55588" w:rsidRDefault="00455D3D" w:rsidP="008660BC">
      <w:pPr>
        <w:pStyle w:val="FootnoteText"/>
        <w:jc w:val="both"/>
        <w:rPr>
          <w:rFonts w:ascii="Arial" w:hAnsi="Arial" w:cs="Arial"/>
          <w:sz w:val="16"/>
          <w:szCs w:val="16"/>
        </w:rPr>
      </w:pPr>
      <w:r w:rsidRPr="00B55588">
        <w:rPr>
          <w:rFonts w:ascii="Arial" w:hAnsi="Arial" w:cs="Arial"/>
          <w:sz w:val="16"/>
          <w:szCs w:val="16"/>
        </w:rPr>
        <w:t>•    panaudojimas neturės įtakos sąveikaujančių elementų greitesniam susidėvėjimui, gedimams ir (ar) garantijos praradimui;</w:t>
      </w:r>
    </w:p>
    <w:p w14:paraId="6B4DC801" w14:textId="77777777" w:rsidR="00455D3D" w:rsidRPr="00B55588" w:rsidRDefault="00455D3D" w:rsidP="008660BC">
      <w:pPr>
        <w:pStyle w:val="FootnoteText"/>
        <w:jc w:val="both"/>
        <w:rPr>
          <w:rFonts w:ascii="Arial" w:hAnsi="Arial" w:cs="Arial"/>
          <w:sz w:val="16"/>
          <w:szCs w:val="16"/>
        </w:rPr>
      </w:pPr>
      <w:r w:rsidRPr="00B55588">
        <w:rPr>
          <w:rFonts w:ascii="Arial" w:hAnsi="Arial" w:cs="Arial"/>
          <w:sz w:val="16"/>
          <w:szCs w:val="16"/>
        </w:rPr>
        <w:t>•     numatytas tarnavimo laikotarpis nėra  trumpesnis;</w:t>
      </w:r>
    </w:p>
    <w:p w14:paraId="21FEBA30" w14:textId="77777777" w:rsidR="00455D3D" w:rsidRPr="00B55588" w:rsidRDefault="00455D3D" w:rsidP="008660BC">
      <w:pPr>
        <w:pStyle w:val="FootnoteText"/>
        <w:jc w:val="both"/>
        <w:rPr>
          <w:rFonts w:ascii="Arial" w:hAnsi="Arial" w:cs="Arial"/>
          <w:sz w:val="16"/>
          <w:szCs w:val="16"/>
        </w:rPr>
      </w:pPr>
      <w:r w:rsidRPr="00B55588">
        <w:rPr>
          <w:rFonts w:ascii="Arial" w:hAnsi="Arial" w:cs="Arial"/>
          <w:sz w:val="16"/>
          <w:szCs w:val="16"/>
        </w:rPr>
        <w:t>•     nėra prastesnio techninio pažangumo lygio.</w:t>
      </w:r>
    </w:p>
    <w:p w14:paraId="0621DDB7" w14:textId="44398599" w:rsidR="00455D3D" w:rsidRDefault="00455D3D" w:rsidP="008660BC">
      <w:pPr>
        <w:pStyle w:val="FootnoteText"/>
        <w:jc w:val="both"/>
      </w:pPr>
      <w:r w:rsidRPr="008660BC">
        <w:rPr>
          <w:rFonts w:ascii="Times New Roman" w:hAnsi="Times New Roman" w:cs="Times New Roman"/>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8660BC">
        <w:rPr>
          <w:rFonts w:ascii="Times New Roman" w:hAnsi="Times New Roman" w:cs="Times New Roman"/>
          <w:sz w:val="16"/>
          <w:szCs w:val="16"/>
        </w:rPr>
        <w:t>savideklaracija</w:t>
      </w:r>
      <w:proofErr w:type="spellEnd"/>
      <w:r w:rsidRPr="008660BC">
        <w:rPr>
          <w:rFonts w:ascii="Times New Roman" w:hAnsi="Times New Roman" w:cs="Times New Roman"/>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0D916" w14:textId="00EBE412" w:rsidR="00F75582" w:rsidRPr="00EC157C" w:rsidRDefault="00F75582" w:rsidP="00EC157C">
    <w:pPr>
      <w:pStyle w:val="Header"/>
      <w:jc w:val="right"/>
      <w:rPr>
        <w:sz w:val="20"/>
        <w:szCs w:val="20"/>
      </w:rPr>
    </w:pPr>
    <w:r w:rsidRPr="00EC157C">
      <w:rPr>
        <w:rFonts w:ascii="Arial" w:eastAsia="Calibri" w:hAnsi="Arial" w:cs="Arial"/>
        <w:i/>
        <w:iCs/>
        <w:sz w:val="20"/>
        <w:szCs w:val="20"/>
      </w:rPr>
      <w:t>Specialiųjų sąlygų 1 priedas</w:t>
    </w:r>
    <w:r w:rsidR="00F2661C">
      <w:rPr>
        <w:rFonts w:ascii="Arial" w:eastAsia="Calibri" w:hAnsi="Arial" w:cs="Arial"/>
        <w:i/>
        <w:iCs/>
        <w:sz w:val="20"/>
        <w:szCs w:val="20"/>
      </w:rPr>
      <w:t xml:space="preserve"> „Techninė specifikacija“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59164" w14:textId="77777777" w:rsidR="00682323" w:rsidRPr="00682323" w:rsidRDefault="00682323" w:rsidP="00682323">
    <w:pPr>
      <w:pStyle w:val="Header"/>
      <w:jc w:val="right"/>
      <w:rPr>
        <w:rFonts w:ascii="Times New Roman" w:hAnsi="Times New Roman" w:cs="Times New Roman"/>
      </w:rPr>
    </w:pPr>
    <w:bookmarkStart w:id="1" w:name="_Hlk158215213"/>
    <w:bookmarkStart w:id="2" w:name="_Hlk158215214"/>
    <w:r w:rsidRPr="00682323">
      <w:rPr>
        <w:rFonts w:ascii="Times New Roman" w:hAnsi="Times New Roman" w:cs="Times New Roman"/>
      </w:rPr>
      <w:t>Specialiųjų sąlygų 1 priedas/ Kvietimo 1 priedas</w:t>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3C7792"/>
    <w:multiLevelType w:val="hybridMultilevel"/>
    <w:tmpl w:val="C8923E5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3"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29B6631"/>
    <w:multiLevelType w:val="multilevel"/>
    <w:tmpl w:val="20F0DCFE"/>
    <w:lvl w:ilvl="0">
      <w:start w:val="2"/>
      <w:numFmt w:val="decimal"/>
      <w:lvlText w:val="%1."/>
      <w:lvlJc w:val="left"/>
      <w:pPr>
        <w:ind w:left="360" w:hanging="360"/>
      </w:pPr>
      <w:rPr>
        <w:rFonts w:hint="default"/>
      </w:rPr>
    </w:lvl>
    <w:lvl w:ilvl="1">
      <w:start w:val="3"/>
      <w:numFmt w:val="decimal"/>
      <w:isLgl/>
      <w:lvlText w:val="%1.%2."/>
      <w:lvlJc w:val="left"/>
      <w:pPr>
        <w:ind w:left="360" w:hanging="360"/>
      </w:pPr>
      <w:rPr>
        <w:rFonts w:hint="default"/>
        <w:i w:val="0"/>
        <w:iCs/>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D197C79"/>
    <w:multiLevelType w:val="multilevel"/>
    <w:tmpl w:val="FA74F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687D82"/>
    <w:multiLevelType w:val="multilevel"/>
    <w:tmpl w:val="94367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8C7F3A"/>
    <w:multiLevelType w:val="multilevel"/>
    <w:tmpl w:val="376822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9626B0"/>
    <w:multiLevelType w:val="multilevel"/>
    <w:tmpl w:val="E364F2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A76145"/>
    <w:multiLevelType w:val="hybridMultilevel"/>
    <w:tmpl w:val="A43C1CEC"/>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24A7E01"/>
    <w:multiLevelType w:val="multilevel"/>
    <w:tmpl w:val="641AA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6AC318E"/>
    <w:multiLevelType w:val="multilevel"/>
    <w:tmpl w:val="C8921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2C8177B"/>
    <w:multiLevelType w:val="multilevel"/>
    <w:tmpl w:val="DCF678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C185F1E"/>
    <w:multiLevelType w:val="multilevel"/>
    <w:tmpl w:val="73FC0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B597CB4"/>
    <w:multiLevelType w:val="multilevel"/>
    <w:tmpl w:val="AB9E4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68775CE"/>
    <w:multiLevelType w:val="multilevel"/>
    <w:tmpl w:val="5F6E75A0"/>
    <w:lvl w:ilvl="0">
      <w:start w:val="2"/>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6"/>
  </w:num>
  <w:num w:numId="2">
    <w:abstractNumId w:val="21"/>
  </w:num>
  <w:num w:numId="3">
    <w:abstractNumId w:val="4"/>
  </w:num>
  <w:num w:numId="4">
    <w:abstractNumId w:val="25"/>
  </w:num>
  <w:num w:numId="5">
    <w:abstractNumId w:val="3"/>
  </w:num>
  <w:num w:numId="6">
    <w:abstractNumId w:val="14"/>
  </w:num>
  <w:num w:numId="7">
    <w:abstractNumId w:val="18"/>
  </w:num>
  <w:num w:numId="8">
    <w:abstractNumId w:val="0"/>
  </w:num>
  <w:num w:numId="9">
    <w:abstractNumId w:val="29"/>
  </w:num>
  <w:num w:numId="10">
    <w:abstractNumId w:val="11"/>
  </w:num>
  <w:num w:numId="11">
    <w:abstractNumId w:val="31"/>
  </w:num>
  <w:num w:numId="12">
    <w:abstractNumId w:val="17"/>
  </w:num>
  <w:num w:numId="13">
    <w:abstractNumId w:val="2"/>
  </w:num>
  <w:num w:numId="14">
    <w:abstractNumId w:val="6"/>
  </w:num>
  <w:num w:numId="15">
    <w:abstractNumId w:val="19"/>
  </w:num>
  <w:num w:numId="16">
    <w:abstractNumId w:val="30"/>
  </w:num>
  <w:num w:numId="17">
    <w:abstractNumId w:val="23"/>
  </w:num>
  <w:num w:numId="18">
    <w:abstractNumId w:val="27"/>
  </w:num>
  <w:num w:numId="19">
    <w:abstractNumId w:val="5"/>
  </w:num>
  <w:num w:numId="20">
    <w:abstractNumId w:val="24"/>
  </w:num>
  <w:num w:numId="21">
    <w:abstractNumId w:val="28"/>
  </w:num>
  <w:num w:numId="22">
    <w:abstractNumId w:val="7"/>
  </w:num>
  <w:num w:numId="23">
    <w:abstractNumId w:val="13"/>
  </w:num>
  <w:num w:numId="24">
    <w:abstractNumId w:val="22"/>
  </w:num>
  <w:num w:numId="25">
    <w:abstractNumId w:val="1"/>
  </w:num>
  <w:num w:numId="26">
    <w:abstractNumId w:val="12"/>
  </w:num>
  <w:num w:numId="27">
    <w:abstractNumId w:val="15"/>
  </w:num>
  <w:num w:numId="28">
    <w:abstractNumId w:val="8"/>
  </w:num>
  <w:num w:numId="29">
    <w:abstractNumId w:val="9"/>
  </w:num>
  <w:num w:numId="30">
    <w:abstractNumId w:val="26"/>
  </w:num>
  <w:num w:numId="31">
    <w:abstractNumId w:val="10"/>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3408D"/>
    <w:rsid w:val="0004663F"/>
    <w:rsid w:val="00046A16"/>
    <w:rsid w:val="0005267B"/>
    <w:rsid w:val="00070A2D"/>
    <w:rsid w:val="00071D9F"/>
    <w:rsid w:val="000749F2"/>
    <w:rsid w:val="00085351"/>
    <w:rsid w:val="00094A35"/>
    <w:rsid w:val="000A21A7"/>
    <w:rsid w:val="000A41ED"/>
    <w:rsid w:val="000A4A9B"/>
    <w:rsid w:val="000B2DF2"/>
    <w:rsid w:val="000C6221"/>
    <w:rsid w:val="000D0C33"/>
    <w:rsid w:val="000E4F4F"/>
    <w:rsid w:val="000F405C"/>
    <w:rsid w:val="00103378"/>
    <w:rsid w:val="00104578"/>
    <w:rsid w:val="001164D5"/>
    <w:rsid w:val="00121DF9"/>
    <w:rsid w:val="00126202"/>
    <w:rsid w:val="00130DCD"/>
    <w:rsid w:val="00134EB3"/>
    <w:rsid w:val="00143CEF"/>
    <w:rsid w:val="0016537B"/>
    <w:rsid w:val="001675FE"/>
    <w:rsid w:val="00183393"/>
    <w:rsid w:val="0019027B"/>
    <w:rsid w:val="001B2DFA"/>
    <w:rsid w:val="001D0AAF"/>
    <w:rsid w:val="001E72B7"/>
    <w:rsid w:val="001F3DD7"/>
    <w:rsid w:val="00203B07"/>
    <w:rsid w:val="00205386"/>
    <w:rsid w:val="00206CF9"/>
    <w:rsid w:val="00212FAB"/>
    <w:rsid w:val="002240C5"/>
    <w:rsid w:val="00225AA6"/>
    <w:rsid w:val="00226AA6"/>
    <w:rsid w:val="00245CBF"/>
    <w:rsid w:val="00247532"/>
    <w:rsid w:val="00274F91"/>
    <w:rsid w:val="00277AAE"/>
    <w:rsid w:val="00285F0C"/>
    <w:rsid w:val="00291187"/>
    <w:rsid w:val="002933C3"/>
    <w:rsid w:val="002968A8"/>
    <w:rsid w:val="002C4223"/>
    <w:rsid w:val="002C7C37"/>
    <w:rsid w:val="002D4370"/>
    <w:rsid w:val="002D47ED"/>
    <w:rsid w:val="002D5BBD"/>
    <w:rsid w:val="002E09D6"/>
    <w:rsid w:val="002E6B80"/>
    <w:rsid w:val="002F1B32"/>
    <w:rsid w:val="002F3800"/>
    <w:rsid w:val="003041AE"/>
    <w:rsid w:val="00306503"/>
    <w:rsid w:val="00314040"/>
    <w:rsid w:val="00325C64"/>
    <w:rsid w:val="0034214B"/>
    <w:rsid w:val="0038363F"/>
    <w:rsid w:val="00387BEF"/>
    <w:rsid w:val="003904B9"/>
    <w:rsid w:val="003947A1"/>
    <w:rsid w:val="003A02E5"/>
    <w:rsid w:val="003A139E"/>
    <w:rsid w:val="003B14A7"/>
    <w:rsid w:val="003B4ED6"/>
    <w:rsid w:val="003D4EE1"/>
    <w:rsid w:val="00412E2D"/>
    <w:rsid w:val="0043073D"/>
    <w:rsid w:val="00455D3D"/>
    <w:rsid w:val="00482CF9"/>
    <w:rsid w:val="00487A0D"/>
    <w:rsid w:val="00493D81"/>
    <w:rsid w:val="004A0C48"/>
    <w:rsid w:val="004A4272"/>
    <w:rsid w:val="004A5BDE"/>
    <w:rsid w:val="004B55FF"/>
    <w:rsid w:val="004C0120"/>
    <w:rsid w:val="004C22B2"/>
    <w:rsid w:val="004C47E3"/>
    <w:rsid w:val="004D1E5E"/>
    <w:rsid w:val="004D322C"/>
    <w:rsid w:val="004D368D"/>
    <w:rsid w:val="004D6148"/>
    <w:rsid w:val="004D7ECA"/>
    <w:rsid w:val="004F23CD"/>
    <w:rsid w:val="0050704A"/>
    <w:rsid w:val="0051782A"/>
    <w:rsid w:val="00530A57"/>
    <w:rsid w:val="00547581"/>
    <w:rsid w:val="00554709"/>
    <w:rsid w:val="00565825"/>
    <w:rsid w:val="005900D8"/>
    <w:rsid w:val="00593AAB"/>
    <w:rsid w:val="0059540D"/>
    <w:rsid w:val="005A0A62"/>
    <w:rsid w:val="005B21AE"/>
    <w:rsid w:val="005C460D"/>
    <w:rsid w:val="005F263D"/>
    <w:rsid w:val="005F4D06"/>
    <w:rsid w:val="006107DC"/>
    <w:rsid w:val="0061134E"/>
    <w:rsid w:val="006113C1"/>
    <w:rsid w:val="00615413"/>
    <w:rsid w:val="0061638E"/>
    <w:rsid w:val="00632D21"/>
    <w:rsid w:val="00635511"/>
    <w:rsid w:val="00637A40"/>
    <w:rsid w:val="00650075"/>
    <w:rsid w:val="006712B0"/>
    <w:rsid w:val="0068092E"/>
    <w:rsid w:val="00682323"/>
    <w:rsid w:val="006A3474"/>
    <w:rsid w:val="006A442A"/>
    <w:rsid w:val="006A56F0"/>
    <w:rsid w:val="006B2630"/>
    <w:rsid w:val="006B726E"/>
    <w:rsid w:val="006B796A"/>
    <w:rsid w:val="006C00A1"/>
    <w:rsid w:val="006C7A0E"/>
    <w:rsid w:val="006E1D1A"/>
    <w:rsid w:val="006E302E"/>
    <w:rsid w:val="006E5A26"/>
    <w:rsid w:val="006E6716"/>
    <w:rsid w:val="006F032D"/>
    <w:rsid w:val="006F7F3C"/>
    <w:rsid w:val="007008CC"/>
    <w:rsid w:val="007249E8"/>
    <w:rsid w:val="00776382"/>
    <w:rsid w:val="007828EC"/>
    <w:rsid w:val="007A7597"/>
    <w:rsid w:val="007B5B1C"/>
    <w:rsid w:val="007B5B24"/>
    <w:rsid w:val="007C0D15"/>
    <w:rsid w:val="007C19E2"/>
    <w:rsid w:val="007C756E"/>
    <w:rsid w:val="007D0340"/>
    <w:rsid w:val="007F38C4"/>
    <w:rsid w:val="00815C31"/>
    <w:rsid w:val="00817878"/>
    <w:rsid w:val="00824BB5"/>
    <w:rsid w:val="00863FEA"/>
    <w:rsid w:val="008660BC"/>
    <w:rsid w:val="008666F5"/>
    <w:rsid w:val="0086729D"/>
    <w:rsid w:val="00883383"/>
    <w:rsid w:val="00890D83"/>
    <w:rsid w:val="008A4475"/>
    <w:rsid w:val="008B56E2"/>
    <w:rsid w:val="00910798"/>
    <w:rsid w:val="009206AE"/>
    <w:rsid w:val="00924F0D"/>
    <w:rsid w:val="00944DAD"/>
    <w:rsid w:val="0095218E"/>
    <w:rsid w:val="00977EBF"/>
    <w:rsid w:val="0098149B"/>
    <w:rsid w:val="00984F2A"/>
    <w:rsid w:val="009A4D65"/>
    <w:rsid w:val="009B4C42"/>
    <w:rsid w:val="009C687D"/>
    <w:rsid w:val="00A00C87"/>
    <w:rsid w:val="00A01C6F"/>
    <w:rsid w:val="00A0347D"/>
    <w:rsid w:val="00A03AB8"/>
    <w:rsid w:val="00A077F3"/>
    <w:rsid w:val="00A250A5"/>
    <w:rsid w:val="00A5327F"/>
    <w:rsid w:val="00A53524"/>
    <w:rsid w:val="00A729FB"/>
    <w:rsid w:val="00A73928"/>
    <w:rsid w:val="00A74143"/>
    <w:rsid w:val="00A7651F"/>
    <w:rsid w:val="00A7676B"/>
    <w:rsid w:val="00A840A3"/>
    <w:rsid w:val="00A9624F"/>
    <w:rsid w:val="00AA183E"/>
    <w:rsid w:val="00AE0A7A"/>
    <w:rsid w:val="00AE6E08"/>
    <w:rsid w:val="00AF1CD1"/>
    <w:rsid w:val="00AF2E71"/>
    <w:rsid w:val="00AF477D"/>
    <w:rsid w:val="00AF6B48"/>
    <w:rsid w:val="00B00883"/>
    <w:rsid w:val="00B02052"/>
    <w:rsid w:val="00B06A26"/>
    <w:rsid w:val="00B12E41"/>
    <w:rsid w:val="00B1437B"/>
    <w:rsid w:val="00B4717D"/>
    <w:rsid w:val="00B50AE0"/>
    <w:rsid w:val="00B55588"/>
    <w:rsid w:val="00B56BC8"/>
    <w:rsid w:val="00B56BD0"/>
    <w:rsid w:val="00B62F69"/>
    <w:rsid w:val="00B66FF7"/>
    <w:rsid w:val="00B776C0"/>
    <w:rsid w:val="00B961AA"/>
    <w:rsid w:val="00BA49F7"/>
    <w:rsid w:val="00BF1559"/>
    <w:rsid w:val="00BF270C"/>
    <w:rsid w:val="00BF2FFA"/>
    <w:rsid w:val="00C0387A"/>
    <w:rsid w:val="00C04C19"/>
    <w:rsid w:val="00C147B4"/>
    <w:rsid w:val="00C15FD0"/>
    <w:rsid w:val="00C31511"/>
    <w:rsid w:val="00C344D3"/>
    <w:rsid w:val="00C438AC"/>
    <w:rsid w:val="00C50BA4"/>
    <w:rsid w:val="00C55B15"/>
    <w:rsid w:val="00C71538"/>
    <w:rsid w:val="00C73886"/>
    <w:rsid w:val="00C81096"/>
    <w:rsid w:val="00C940A0"/>
    <w:rsid w:val="00CC3B99"/>
    <w:rsid w:val="00CD1F6A"/>
    <w:rsid w:val="00CE0CB0"/>
    <w:rsid w:val="00D050D6"/>
    <w:rsid w:val="00D652C3"/>
    <w:rsid w:val="00D942D2"/>
    <w:rsid w:val="00DA63C6"/>
    <w:rsid w:val="00DB0D52"/>
    <w:rsid w:val="00DC1482"/>
    <w:rsid w:val="00DC79E6"/>
    <w:rsid w:val="00DE0C61"/>
    <w:rsid w:val="00DF4815"/>
    <w:rsid w:val="00DF544E"/>
    <w:rsid w:val="00DF7DCD"/>
    <w:rsid w:val="00E06013"/>
    <w:rsid w:val="00E10D1D"/>
    <w:rsid w:val="00E17DA2"/>
    <w:rsid w:val="00E20DE2"/>
    <w:rsid w:val="00E223CB"/>
    <w:rsid w:val="00E231AF"/>
    <w:rsid w:val="00E30CF3"/>
    <w:rsid w:val="00E35870"/>
    <w:rsid w:val="00E416AB"/>
    <w:rsid w:val="00E43611"/>
    <w:rsid w:val="00E51A27"/>
    <w:rsid w:val="00E5232D"/>
    <w:rsid w:val="00E53108"/>
    <w:rsid w:val="00E53871"/>
    <w:rsid w:val="00E608FD"/>
    <w:rsid w:val="00E71818"/>
    <w:rsid w:val="00E76182"/>
    <w:rsid w:val="00E80B1A"/>
    <w:rsid w:val="00E8735F"/>
    <w:rsid w:val="00EA7CED"/>
    <w:rsid w:val="00EB105C"/>
    <w:rsid w:val="00EC157C"/>
    <w:rsid w:val="00ED1C61"/>
    <w:rsid w:val="00EE29B1"/>
    <w:rsid w:val="00EF380F"/>
    <w:rsid w:val="00EF3A32"/>
    <w:rsid w:val="00EF67F3"/>
    <w:rsid w:val="00EF7DF5"/>
    <w:rsid w:val="00F03619"/>
    <w:rsid w:val="00F076F6"/>
    <w:rsid w:val="00F10687"/>
    <w:rsid w:val="00F176A9"/>
    <w:rsid w:val="00F24904"/>
    <w:rsid w:val="00F2661C"/>
    <w:rsid w:val="00F47659"/>
    <w:rsid w:val="00F558F0"/>
    <w:rsid w:val="00F56D90"/>
    <w:rsid w:val="00F63246"/>
    <w:rsid w:val="00F63A4D"/>
    <w:rsid w:val="00F674FF"/>
    <w:rsid w:val="00F72F31"/>
    <w:rsid w:val="00F75582"/>
    <w:rsid w:val="00F83FAA"/>
    <w:rsid w:val="00FA0299"/>
    <w:rsid w:val="00FB221D"/>
    <w:rsid w:val="00FC702B"/>
    <w:rsid w:val="00FD4F0C"/>
    <w:rsid w:val="00FD52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36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Revision">
    <w:name w:val="Revision"/>
    <w:hidden/>
    <w:uiPriority w:val="99"/>
    <w:semiHidden/>
    <w:rsid w:val="00EF380F"/>
    <w:pPr>
      <w:spacing w:after="0" w:line="240" w:lineRule="auto"/>
    </w:pPr>
  </w:style>
  <w:style w:type="character" w:customStyle="1" w:styleId="normaltextrun">
    <w:name w:val="normaltextrun"/>
    <w:basedOn w:val="DefaultParagraphFont"/>
    <w:rsid w:val="00FC702B"/>
  </w:style>
  <w:style w:type="character" w:customStyle="1" w:styleId="eop">
    <w:name w:val="eop"/>
    <w:basedOn w:val="DefaultParagraphFont"/>
    <w:rsid w:val="00FC70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94779">
      <w:bodyDiv w:val="1"/>
      <w:marLeft w:val="0"/>
      <w:marRight w:val="0"/>
      <w:marTop w:val="0"/>
      <w:marBottom w:val="0"/>
      <w:divBdr>
        <w:top w:val="none" w:sz="0" w:space="0" w:color="auto"/>
        <w:left w:val="none" w:sz="0" w:space="0" w:color="auto"/>
        <w:bottom w:val="none" w:sz="0" w:space="0" w:color="auto"/>
        <w:right w:val="none" w:sz="0" w:space="0" w:color="auto"/>
      </w:divBdr>
    </w:div>
    <w:div w:id="528615593">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596061552">
      <w:bodyDiv w:val="1"/>
      <w:marLeft w:val="0"/>
      <w:marRight w:val="0"/>
      <w:marTop w:val="0"/>
      <w:marBottom w:val="0"/>
      <w:divBdr>
        <w:top w:val="none" w:sz="0" w:space="0" w:color="auto"/>
        <w:left w:val="none" w:sz="0" w:space="0" w:color="auto"/>
        <w:bottom w:val="none" w:sz="0" w:space="0" w:color="auto"/>
        <w:right w:val="none" w:sz="0" w:space="0" w:color="auto"/>
      </w:divBdr>
    </w:div>
    <w:div w:id="715928018">
      <w:bodyDiv w:val="1"/>
      <w:marLeft w:val="0"/>
      <w:marRight w:val="0"/>
      <w:marTop w:val="0"/>
      <w:marBottom w:val="0"/>
      <w:divBdr>
        <w:top w:val="none" w:sz="0" w:space="0" w:color="auto"/>
        <w:left w:val="none" w:sz="0" w:space="0" w:color="auto"/>
        <w:bottom w:val="none" w:sz="0" w:space="0" w:color="auto"/>
        <w:right w:val="none" w:sz="0" w:space="0" w:color="auto"/>
      </w:divBdr>
    </w:div>
    <w:div w:id="813913128">
      <w:bodyDiv w:val="1"/>
      <w:marLeft w:val="0"/>
      <w:marRight w:val="0"/>
      <w:marTop w:val="0"/>
      <w:marBottom w:val="0"/>
      <w:divBdr>
        <w:top w:val="none" w:sz="0" w:space="0" w:color="auto"/>
        <w:left w:val="none" w:sz="0" w:space="0" w:color="auto"/>
        <w:bottom w:val="none" w:sz="0" w:space="0" w:color="auto"/>
        <w:right w:val="none" w:sz="0" w:space="0" w:color="auto"/>
      </w:divBdr>
    </w:div>
    <w:div w:id="824012955">
      <w:bodyDiv w:val="1"/>
      <w:marLeft w:val="0"/>
      <w:marRight w:val="0"/>
      <w:marTop w:val="0"/>
      <w:marBottom w:val="0"/>
      <w:divBdr>
        <w:top w:val="none" w:sz="0" w:space="0" w:color="auto"/>
        <w:left w:val="none" w:sz="0" w:space="0" w:color="auto"/>
        <w:bottom w:val="none" w:sz="0" w:space="0" w:color="auto"/>
        <w:right w:val="none" w:sz="0" w:space="0" w:color="auto"/>
      </w:divBdr>
    </w:div>
    <w:div w:id="865866969">
      <w:bodyDiv w:val="1"/>
      <w:marLeft w:val="0"/>
      <w:marRight w:val="0"/>
      <w:marTop w:val="0"/>
      <w:marBottom w:val="0"/>
      <w:divBdr>
        <w:top w:val="none" w:sz="0" w:space="0" w:color="auto"/>
        <w:left w:val="none" w:sz="0" w:space="0" w:color="auto"/>
        <w:bottom w:val="none" w:sz="0" w:space="0" w:color="auto"/>
        <w:right w:val="none" w:sz="0" w:space="0" w:color="auto"/>
      </w:divBdr>
    </w:div>
    <w:div w:id="1133791877">
      <w:bodyDiv w:val="1"/>
      <w:marLeft w:val="0"/>
      <w:marRight w:val="0"/>
      <w:marTop w:val="0"/>
      <w:marBottom w:val="0"/>
      <w:divBdr>
        <w:top w:val="none" w:sz="0" w:space="0" w:color="auto"/>
        <w:left w:val="none" w:sz="0" w:space="0" w:color="auto"/>
        <w:bottom w:val="none" w:sz="0" w:space="0" w:color="auto"/>
        <w:right w:val="none" w:sz="0" w:space="0" w:color="auto"/>
      </w:divBdr>
    </w:div>
    <w:div w:id="1199051748">
      <w:bodyDiv w:val="1"/>
      <w:marLeft w:val="0"/>
      <w:marRight w:val="0"/>
      <w:marTop w:val="0"/>
      <w:marBottom w:val="0"/>
      <w:divBdr>
        <w:top w:val="none" w:sz="0" w:space="0" w:color="auto"/>
        <w:left w:val="none" w:sz="0" w:space="0" w:color="auto"/>
        <w:bottom w:val="none" w:sz="0" w:space="0" w:color="auto"/>
        <w:right w:val="none" w:sz="0" w:space="0" w:color="auto"/>
      </w:divBdr>
    </w:div>
    <w:div w:id="1239559472">
      <w:bodyDiv w:val="1"/>
      <w:marLeft w:val="0"/>
      <w:marRight w:val="0"/>
      <w:marTop w:val="0"/>
      <w:marBottom w:val="0"/>
      <w:divBdr>
        <w:top w:val="none" w:sz="0" w:space="0" w:color="auto"/>
        <w:left w:val="none" w:sz="0" w:space="0" w:color="auto"/>
        <w:bottom w:val="none" w:sz="0" w:space="0" w:color="auto"/>
        <w:right w:val="none" w:sz="0" w:space="0" w:color="auto"/>
      </w:divBdr>
    </w:div>
    <w:div w:id="1312639031">
      <w:bodyDiv w:val="1"/>
      <w:marLeft w:val="0"/>
      <w:marRight w:val="0"/>
      <w:marTop w:val="0"/>
      <w:marBottom w:val="0"/>
      <w:divBdr>
        <w:top w:val="none" w:sz="0" w:space="0" w:color="auto"/>
        <w:left w:val="none" w:sz="0" w:space="0" w:color="auto"/>
        <w:bottom w:val="none" w:sz="0" w:space="0" w:color="auto"/>
        <w:right w:val="none" w:sz="0" w:space="0" w:color="auto"/>
      </w:divBdr>
    </w:div>
    <w:div w:id="1348749809">
      <w:bodyDiv w:val="1"/>
      <w:marLeft w:val="0"/>
      <w:marRight w:val="0"/>
      <w:marTop w:val="0"/>
      <w:marBottom w:val="0"/>
      <w:divBdr>
        <w:top w:val="none" w:sz="0" w:space="0" w:color="auto"/>
        <w:left w:val="none" w:sz="0" w:space="0" w:color="auto"/>
        <w:bottom w:val="none" w:sz="0" w:space="0" w:color="auto"/>
        <w:right w:val="none" w:sz="0" w:space="0" w:color="auto"/>
      </w:divBdr>
      <w:divsChild>
        <w:div w:id="10021205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0248315">
      <w:bodyDiv w:val="1"/>
      <w:marLeft w:val="0"/>
      <w:marRight w:val="0"/>
      <w:marTop w:val="0"/>
      <w:marBottom w:val="0"/>
      <w:divBdr>
        <w:top w:val="none" w:sz="0" w:space="0" w:color="auto"/>
        <w:left w:val="none" w:sz="0" w:space="0" w:color="auto"/>
        <w:bottom w:val="none" w:sz="0" w:space="0" w:color="auto"/>
        <w:right w:val="none" w:sz="0" w:space="0" w:color="auto"/>
      </w:divBdr>
    </w:div>
    <w:div w:id="1437946787">
      <w:bodyDiv w:val="1"/>
      <w:marLeft w:val="0"/>
      <w:marRight w:val="0"/>
      <w:marTop w:val="0"/>
      <w:marBottom w:val="0"/>
      <w:divBdr>
        <w:top w:val="none" w:sz="0" w:space="0" w:color="auto"/>
        <w:left w:val="none" w:sz="0" w:space="0" w:color="auto"/>
        <w:bottom w:val="none" w:sz="0" w:space="0" w:color="auto"/>
        <w:right w:val="none" w:sz="0" w:space="0" w:color="auto"/>
      </w:divBdr>
    </w:div>
    <w:div w:id="1462311659">
      <w:bodyDiv w:val="1"/>
      <w:marLeft w:val="0"/>
      <w:marRight w:val="0"/>
      <w:marTop w:val="0"/>
      <w:marBottom w:val="0"/>
      <w:divBdr>
        <w:top w:val="none" w:sz="0" w:space="0" w:color="auto"/>
        <w:left w:val="none" w:sz="0" w:space="0" w:color="auto"/>
        <w:bottom w:val="none" w:sz="0" w:space="0" w:color="auto"/>
        <w:right w:val="none" w:sz="0" w:space="0" w:color="auto"/>
      </w:divBdr>
    </w:div>
    <w:div w:id="1565987941">
      <w:bodyDiv w:val="1"/>
      <w:marLeft w:val="0"/>
      <w:marRight w:val="0"/>
      <w:marTop w:val="0"/>
      <w:marBottom w:val="0"/>
      <w:divBdr>
        <w:top w:val="none" w:sz="0" w:space="0" w:color="auto"/>
        <w:left w:val="none" w:sz="0" w:space="0" w:color="auto"/>
        <w:bottom w:val="none" w:sz="0" w:space="0" w:color="auto"/>
        <w:right w:val="none" w:sz="0" w:space="0" w:color="auto"/>
      </w:divBdr>
    </w:div>
    <w:div w:id="1588808203">
      <w:bodyDiv w:val="1"/>
      <w:marLeft w:val="0"/>
      <w:marRight w:val="0"/>
      <w:marTop w:val="0"/>
      <w:marBottom w:val="0"/>
      <w:divBdr>
        <w:top w:val="none" w:sz="0" w:space="0" w:color="auto"/>
        <w:left w:val="none" w:sz="0" w:space="0" w:color="auto"/>
        <w:bottom w:val="none" w:sz="0" w:space="0" w:color="auto"/>
        <w:right w:val="none" w:sz="0" w:space="0" w:color="auto"/>
      </w:divBdr>
    </w:div>
    <w:div w:id="1878348692">
      <w:bodyDiv w:val="1"/>
      <w:marLeft w:val="0"/>
      <w:marRight w:val="0"/>
      <w:marTop w:val="0"/>
      <w:marBottom w:val="0"/>
      <w:divBdr>
        <w:top w:val="none" w:sz="0" w:space="0" w:color="auto"/>
        <w:left w:val="none" w:sz="0" w:space="0" w:color="auto"/>
        <w:bottom w:val="none" w:sz="0" w:space="0" w:color="auto"/>
        <w:right w:val="none" w:sz="0" w:space="0" w:color="auto"/>
      </w:divBdr>
      <w:divsChild>
        <w:div w:id="1738549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1913391">
      <w:bodyDiv w:val="1"/>
      <w:marLeft w:val="0"/>
      <w:marRight w:val="0"/>
      <w:marTop w:val="0"/>
      <w:marBottom w:val="0"/>
      <w:divBdr>
        <w:top w:val="none" w:sz="0" w:space="0" w:color="auto"/>
        <w:left w:val="none" w:sz="0" w:space="0" w:color="auto"/>
        <w:bottom w:val="none" w:sz="0" w:space="0" w:color="auto"/>
        <w:right w:val="none" w:sz="0" w:space="0" w:color="auto"/>
      </w:divBdr>
    </w:div>
    <w:div w:id="2016498962">
      <w:bodyDiv w:val="1"/>
      <w:marLeft w:val="0"/>
      <w:marRight w:val="0"/>
      <w:marTop w:val="0"/>
      <w:marBottom w:val="0"/>
      <w:divBdr>
        <w:top w:val="none" w:sz="0" w:space="0" w:color="auto"/>
        <w:left w:val="none" w:sz="0" w:space="0" w:color="auto"/>
        <w:bottom w:val="none" w:sz="0" w:space="0" w:color="auto"/>
        <w:right w:val="none" w:sz="0" w:space="0" w:color="auto"/>
      </w:divBdr>
    </w:div>
    <w:div w:id="2047438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F57A9-3E60-4BAF-A76D-961101963125}">
  <ds:schemaRefs>
    <ds:schemaRef ds:uri="http://schemas.microsoft.com/sharepoint/v3/contenttype/forms"/>
  </ds:schemaRefs>
</ds:datastoreItem>
</file>

<file path=customXml/itemProps2.xml><?xml version="1.0" encoding="utf-8"?>
<ds:datastoreItem xmlns:ds="http://schemas.openxmlformats.org/officeDocument/2006/customXml" ds:itemID="{61832F55-E3A3-481D-91DE-7EF320296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3DEBB1-BB22-4528-ABF5-F2744208F30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DD16F131-A7C6-494C-A052-BC0A3B6B0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6134</Words>
  <Characters>3497</Characters>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2025-08-07T10:12:00Z</dcterms:created>
  <dcterms:modified xsi:type="dcterms:W3CDTF">2025-08-28T13:10:00Z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ies>
</file>